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11" w:rsidRDefault="00FA2011" w:rsidP="00F83F9B">
      <w:pPr>
        <w:spacing w:line="579" w:lineRule="exact"/>
        <w:rPr>
          <w:bCs/>
          <w:szCs w:val="32"/>
        </w:rPr>
      </w:pPr>
      <w:bookmarkStart w:id="0" w:name="_Hlk520279265"/>
    </w:p>
    <w:p w:rsidR="00FA2011" w:rsidRDefault="00FA2011">
      <w:pPr>
        <w:spacing w:line="579" w:lineRule="exact"/>
        <w:rPr>
          <w:rFonts w:eastAsia="方正小标宋简体"/>
          <w:bCs/>
          <w:szCs w:val="32"/>
        </w:rPr>
      </w:pPr>
    </w:p>
    <w:p w:rsidR="00FA2011" w:rsidRDefault="00E85903">
      <w:pPr>
        <w:spacing w:line="579" w:lineRule="exact"/>
        <w:jc w:val="center"/>
        <w:rPr>
          <w:rFonts w:eastAsia="方正小标宋简体"/>
          <w:bCs/>
          <w:sz w:val="44"/>
          <w:szCs w:val="44"/>
        </w:rPr>
      </w:pPr>
      <w:r w:rsidRPr="00E85903">
        <w:rPr>
          <w:rFonts w:eastAsia="方正小标宋简体" w:hint="eastAsia"/>
          <w:bCs/>
          <w:sz w:val="44"/>
          <w:szCs w:val="44"/>
        </w:rPr>
        <w:t>浙江省智能汽车创新发展规划</w:t>
      </w:r>
      <w:bookmarkEnd w:id="0"/>
      <w:r w:rsidRPr="00E85903">
        <w:rPr>
          <w:rFonts w:eastAsia="方正小标宋简体" w:hint="eastAsia"/>
          <w:bCs/>
          <w:sz w:val="44"/>
          <w:szCs w:val="44"/>
        </w:rPr>
        <w:t>（</w:t>
      </w:r>
      <w:r w:rsidRPr="00E85903">
        <w:rPr>
          <w:rFonts w:eastAsia="方正小标宋简体"/>
          <w:bCs/>
          <w:sz w:val="44"/>
          <w:szCs w:val="44"/>
        </w:rPr>
        <w:t>2020-2025</w:t>
      </w:r>
      <w:r w:rsidRPr="00E85903">
        <w:rPr>
          <w:rFonts w:eastAsia="方正小标宋简体" w:hint="eastAsia"/>
          <w:bCs/>
          <w:sz w:val="44"/>
          <w:szCs w:val="44"/>
        </w:rPr>
        <w:t>）</w:t>
      </w:r>
    </w:p>
    <w:p w:rsidR="00FA2011" w:rsidRDefault="00FA2011">
      <w:pPr>
        <w:spacing w:line="579" w:lineRule="exact"/>
        <w:ind w:firstLineChars="200" w:firstLine="630"/>
        <w:rPr>
          <w:szCs w:val="32"/>
        </w:rPr>
      </w:pPr>
    </w:p>
    <w:p w:rsidR="00FA2011" w:rsidRDefault="00E85903">
      <w:pPr>
        <w:spacing w:line="579" w:lineRule="exact"/>
        <w:ind w:firstLineChars="200" w:firstLine="630"/>
        <w:rPr>
          <w:szCs w:val="32"/>
        </w:rPr>
      </w:pPr>
      <w:r w:rsidRPr="00E85903">
        <w:rPr>
          <w:rFonts w:hint="eastAsia"/>
          <w:szCs w:val="32"/>
        </w:rPr>
        <w:t>智能汽车已成为汽车产业发展的战略方向。根据《浙江省汽车产业高质量发展行动计划</w:t>
      </w:r>
      <w:r w:rsidR="00240114">
        <w:rPr>
          <w:szCs w:val="32"/>
        </w:rPr>
        <w:t>（</w:t>
      </w:r>
      <w:r w:rsidR="00240114">
        <w:rPr>
          <w:szCs w:val="32"/>
        </w:rPr>
        <w:t>2019-2022</w:t>
      </w:r>
      <w:r w:rsidR="00240114">
        <w:rPr>
          <w:szCs w:val="32"/>
        </w:rPr>
        <w:t>年）》，</w:t>
      </w:r>
      <w:r w:rsidR="007D59F6">
        <w:rPr>
          <w:rFonts w:hint="eastAsia"/>
          <w:szCs w:val="32"/>
        </w:rPr>
        <w:t>为深化供给侧结构性改革，</w:t>
      </w:r>
      <w:r w:rsidR="00240114">
        <w:rPr>
          <w:szCs w:val="32"/>
        </w:rPr>
        <w:t>加快推动我省汽车产业技术创新和转型升级，</w:t>
      </w:r>
      <w:r w:rsidR="007D59F6">
        <w:rPr>
          <w:rFonts w:hint="eastAsia"/>
          <w:szCs w:val="32"/>
        </w:rPr>
        <w:t>增强经济社会发展新动能，</w:t>
      </w:r>
      <w:r w:rsidR="00240114">
        <w:rPr>
          <w:szCs w:val="32"/>
        </w:rPr>
        <w:t>特制定本规划。规划期限为</w:t>
      </w:r>
      <w:r w:rsidR="00240114">
        <w:rPr>
          <w:szCs w:val="32"/>
        </w:rPr>
        <w:t>20</w:t>
      </w:r>
      <w:r w:rsidR="007D59F6">
        <w:rPr>
          <w:szCs w:val="32"/>
        </w:rPr>
        <w:t>20-</w:t>
      </w:r>
      <w:r w:rsidR="00240114">
        <w:rPr>
          <w:szCs w:val="32"/>
        </w:rPr>
        <w:t>2025</w:t>
      </w:r>
      <w:r w:rsidR="00240114">
        <w:rPr>
          <w:szCs w:val="32"/>
        </w:rPr>
        <w:t>年</w:t>
      </w:r>
      <w:r w:rsidRPr="00E85903">
        <w:rPr>
          <w:rFonts w:hint="eastAsia"/>
          <w:szCs w:val="32"/>
        </w:rPr>
        <w:t>。</w:t>
      </w:r>
    </w:p>
    <w:p w:rsidR="00FA2011" w:rsidRDefault="00E85903">
      <w:pPr>
        <w:spacing w:line="579" w:lineRule="exact"/>
        <w:ind w:firstLineChars="200" w:firstLine="630"/>
        <w:outlineLvl w:val="0"/>
        <w:rPr>
          <w:rFonts w:eastAsia="黑体"/>
          <w:szCs w:val="32"/>
        </w:rPr>
      </w:pPr>
      <w:r w:rsidRPr="00E85903">
        <w:rPr>
          <w:rFonts w:eastAsia="黑体" w:hint="eastAsia"/>
          <w:szCs w:val="32"/>
        </w:rPr>
        <w:t>一、规划背景</w:t>
      </w:r>
    </w:p>
    <w:p w:rsidR="00FA2011" w:rsidRDefault="00E85903">
      <w:pPr>
        <w:spacing w:line="579" w:lineRule="exact"/>
        <w:ind w:firstLineChars="200" w:firstLine="631"/>
        <w:outlineLvl w:val="1"/>
        <w:rPr>
          <w:rFonts w:eastAsia="楷体_GB2312"/>
          <w:b/>
          <w:bCs/>
          <w:szCs w:val="32"/>
        </w:rPr>
      </w:pPr>
      <w:bookmarkStart w:id="1" w:name="_Toc7613634"/>
      <w:r w:rsidRPr="00E85903">
        <w:rPr>
          <w:rFonts w:eastAsia="楷体_GB2312" w:hint="eastAsia"/>
          <w:b/>
          <w:bCs/>
          <w:szCs w:val="32"/>
        </w:rPr>
        <w:t>（一）</w:t>
      </w:r>
      <w:bookmarkStart w:id="2" w:name="_Toc7613635"/>
      <w:bookmarkEnd w:id="1"/>
      <w:r w:rsidRPr="00E85903">
        <w:rPr>
          <w:rFonts w:eastAsia="楷体_GB2312" w:hint="eastAsia"/>
          <w:b/>
          <w:bCs/>
          <w:szCs w:val="32"/>
        </w:rPr>
        <w:t>智能汽车技术创新和产业化进程加速</w:t>
      </w:r>
      <w:bookmarkStart w:id="3" w:name="_Toc7613636"/>
      <w:bookmarkEnd w:id="2"/>
    </w:p>
    <w:bookmarkEnd w:id="3"/>
    <w:p w:rsidR="00FA2011" w:rsidRDefault="00E85903">
      <w:pPr>
        <w:spacing w:line="579" w:lineRule="exact"/>
        <w:ind w:firstLineChars="200" w:firstLine="630"/>
        <w:rPr>
          <w:b/>
          <w:szCs w:val="32"/>
        </w:rPr>
      </w:pPr>
      <w:r w:rsidRPr="00E85903">
        <w:rPr>
          <w:rFonts w:eastAsia="楷体_GB2312" w:hint="eastAsia"/>
          <w:bCs/>
          <w:szCs w:val="32"/>
        </w:rPr>
        <w:t>智能汽车正处于技术突破关键期和商业模式探索期。</w:t>
      </w:r>
      <w:r w:rsidRPr="00E85903">
        <w:rPr>
          <w:rFonts w:hint="eastAsia"/>
          <w:bCs/>
          <w:szCs w:val="32"/>
        </w:rPr>
        <w:t>当前，</w:t>
      </w:r>
      <w:r w:rsidRPr="00E85903">
        <w:rPr>
          <w:szCs w:val="32"/>
        </w:rPr>
        <w:t>5G</w:t>
      </w:r>
      <w:r w:rsidRPr="00E85903">
        <w:rPr>
          <w:szCs w:val="32"/>
        </w:rPr>
        <w:t>通讯、感知、人工智能、大数据、车辆控制等技术正取得重大突破，单车智能、智能网联、车路协同等技术呈现出多元发展格局。</w:t>
      </w:r>
      <w:r w:rsidR="00240114">
        <w:rPr>
          <w:szCs w:val="32"/>
        </w:rPr>
        <w:t>自动驾驶</w:t>
      </w:r>
      <w:r w:rsidR="00240114">
        <w:rPr>
          <w:szCs w:val="32"/>
        </w:rPr>
        <w:t>L2</w:t>
      </w:r>
      <w:r w:rsidR="00240114">
        <w:rPr>
          <w:szCs w:val="32"/>
        </w:rPr>
        <w:t>级商业化技术已经成熟，部分企业进入由</w:t>
      </w:r>
      <w:r w:rsidR="00240114">
        <w:rPr>
          <w:szCs w:val="32"/>
        </w:rPr>
        <w:t>L2</w:t>
      </w:r>
      <w:r w:rsidR="00240114">
        <w:rPr>
          <w:szCs w:val="32"/>
        </w:rPr>
        <w:t>向</w:t>
      </w:r>
      <w:r w:rsidR="00240114">
        <w:rPr>
          <w:szCs w:val="32"/>
        </w:rPr>
        <w:t>L3</w:t>
      </w:r>
      <w:r w:rsidR="00240114">
        <w:rPr>
          <w:szCs w:val="32"/>
        </w:rPr>
        <w:t>商业化过渡阶段，</w:t>
      </w:r>
      <w:r w:rsidR="007D59F6">
        <w:rPr>
          <w:rFonts w:hint="eastAsia"/>
          <w:szCs w:val="32"/>
        </w:rPr>
        <w:t>更高级别</w:t>
      </w:r>
      <w:r w:rsidR="00240114">
        <w:rPr>
          <w:szCs w:val="32"/>
        </w:rPr>
        <w:t>自动驾驶技术开始商业化试点。</w:t>
      </w:r>
    </w:p>
    <w:p w:rsidR="00FA2011" w:rsidRDefault="00E85903">
      <w:pPr>
        <w:spacing w:line="579" w:lineRule="exact"/>
        <w:ind w:firstLineChars="200" w:firstLine="630"/>
        <w:rPr>
          <w:szCs w:val="32"/>
        </w:rPr>
      </w:pPr>
      <w:r w:rsidRPr="00E85903">
        <w:rPr>
          <w:rFonts w:eastAsia="楷体_GB2312" w:hint="eastAsia"/>
          <w:bCs/>
          <w:szCs w:val="32"/>
        </w:rPr>
        <w:t>智能汽车已成为全球新一轮产业布局必争之地。</w:t>
      </w:r>
      <w:r w:rsidRPr="00E85903">
        <w:rPr>
          <w:rFonts w:hint="eastAsia"/>
          <w:szCs w:val="32"/>
        </w:rPr>
        <w:t>继电动化之后，智能化已成为全球汽车企业重点发展方向，传统汽车产业格局正在重塑，来自互联网、通信、电子信息、人工智能等领域的企业加速渗透，新的产业生态逐步形成。世界主要汽车大国都在加大研发投入、完善标准法规、营造市场环境，力求在新一轮汽车产业竞争中形成先发优势。</w:t>
      </w:r>
    </w:p>
    <w:p w:rsidR="00FA2011" w:rsidRDefault="00E85903">
      <w:pPr>
        <w:spacing w:line="579" w:lineRule="exact"/>
        <w:ind w:firstLineChars="200" w:firstLine="630"/>
        <w:rPr>
          <w:szCs w:val="32"/>
        </w:rPr>
      </w:pPr>
      <w:r w:rsidRPr="00E85903">
        <w:rPr>
          <w:rFonts w:eastAsia="楷体_GB2312" w:hint="eastAsia"/>
          <w:bCs/>
          <w:szCs w:val="32"/>
        </w:rPr>
        <w:t>国内智能汽车产业生态初具雏形。</w:t>
      </w:r>
      <w:r w:rsidRPr="00E85903">
        <w:rPr>
          <w:rFonts w:hint="eastAsia"/>
          <w:bCs/>
          <w:szCs w:val="32"/>
        </w:rPr>
        <w:t>随着我国新能源汽车和</w:t>
      </w:r>
      <w:r w:rsidR="00240114">
        <w:rPr>
          <w:szCs w:val="32"/>
        </w:rPr>
        <w:t>5G</w:t>
      </w:r>
      <w:r w:rsidRPr="00E85903">
        <w:rPr>
          <w:rFonts w:hint="eastAsia"/>
          <w:szCs w:val="32"/>
        </w:rPr>
        <w:lastRenderedPageBreak/>
        <w:t>网络、北斗定位、数字技术等快速发展，以及在互联网服务、金融创新、商业模式变革带动下，智能汽车创新体系和产业集群正在加快形成。长三角地区多个城市正在积极建设智能汽车测试和应用示范区，智能汽车产业呈现出加速发展态势。</w:t>
      </w:r>
    </w:p>
    <w:p w:rsidR="00FA2011" w:rsidRDefault="00E85903">
      <w:pPr>
        <w:spacing w:line="579" w:lineRule="exact"/>
        <w:ind w:firstLineChars="200" w:firstLine="631"/>
        <w:outlineLvl w:val="1"/>
        <w:rPr>
          <w:rFonts w:eastAsia="楷体_GB2312"/>
          <w:b/>
          <w:bCs/>
          <w:szCs w:val="32"/>
        </w:rPr>
      </w:pPr>
      <w:r w:rsidRPr="00E85903">
        <w:rPr>
          <w:rFonts w:eastAsia="楷体_GB2312" w:hint="eastAsia"/>
          <w:b/>
          <w:bCs/>
          <w:szCs w:val="32"/>
        </w:rPr>
        <w:t>（二）我省具备发展智能汽车的综合优势</w:t>
      </w:r>
    </w:p>
    <w:p w:rsidR="00FA2011" w:rsidRDefault="00E85903">
      <w:pPr>
        <w:spacing w:line="579" w:lineRule="exact"/>
        <w:ind w:firstLineChars="200" w:firstLine="630"/>
        <w:outlineLvl w:val="1"/>
        <w:rPr>
          <w:szCs w:val="32"/>
        </w:rPr>
      </w:pPr>
      <w:bookmarkStart w:id="4" w:name="_Toc7613640"/>
      <w:bookmarkStart w:id="5" w:name="_Toc7613645"/>
      <w:r w:rsidRPr="00E85903">
        <w:rPr>
          <w:rFonts w:eastAsia="楷体_GB2312" w:hint="eastAsia"/>
          <w:bCs/>
          <w:szCs w:val="32"/>
        </w:rPr>
        <w:t>汽车产业体系比较完备，</w:t>
      </w:r>
      <w:bookmarkEnd w:id="4"/>
      <w:r w:rsidRPr="00E85903">
        <w:rPr>
          <w:rFonts w:eastAsia="楷体_GB2312" w:hint="eastAsia"/>
          <w:bCs/>
          <w:szCs w:val="32"/>
        </w:rPr>
        <w:t>为智能汽车发展奠定了坚实基础。</w:t>
      </w:r>
      <w:r w:rsidRPr="00E85903">
        <w:rPr>
          <w:rFonts w:hint="eastAsia"/>
          <w:bCs/>
          <w:szCs w:val="32"/>
        </w:rPr>
        <w:t>我省</w:t>
      </w:r>
      <w:r w:rsidRPr="00E85903">
        <w:rPr>
          <w:rFonts w:hint="eastAsia"/>
          <w:szCs w:val="32"/>
        </w:rPr>
        <w:t>是汽车制造和消费大省，杭州、宁波、台州等地产业集群优势明显，以吉利为代表的自主品牌车企发展势头良好，零部件供给能力较强。</w:t>
      </w:r>
      <w:bookmarkStart w:id="6" w:name="_Toc7613641"/>
      <w:r w:rsidR="00240114">
        <w:rPr>
          <w:szCs w:val="32"/>
        </w:rPr>
        <w:t>同时，城市交通网络发达，</w:t>
      </w:r>
      <w:r w:rsidR="007D59F6">
        <w:rPr>
          <w:rFonts w:hint="eastAsia"/>
          <w:szCs w:val="32"/>
        </w:rPr>
        <w:t>道路智能化建设启动实施</w:t>
      </w:r>
      <w:r w:rsidRPr="00E85903">
        <w:rPr>
          <w:rFonts w:hint="eastAsia"/>
          <w:szCs w:val="32"/>
        </w:rPr>
        <w:t>，为智能汽车发展创造了良好条件。</w:t>
      </w:r>
    </w:p>
    <w:p w:rsidR="00FA2011" w:rsidRDefault="00E85903">
      <w:pPr>
        <w:spacing w:line="579" w:lineRule="exact"/>
        <w:ind w:firstLineChars="200" w:firstLine="630"/>
        <w:outlineLvl w:val="1"/>
        <w:rPr>
          <w:szCs w:val="32"/>
        </w:rPr>
      </w:pPr>
      <w:r w:rsidRPr="00E85903">
        <w:rPr>
          <w:rFonts w:eastAsia="楷体_GB2312" w:hint="eastAsia"/>
          <w:bCs/>
          <w:szCs w:val="32"/>
        </w:rPr>
        <w:t>数字经济整体水平领先，为智能汽车发展提供了有力保障。</w:t>
      </w:r>
      <w:bookmarkStart w:id="7" w:name="_Toc7613643"/>
      <w:bookmarkEnd w:id="6"/>
      <w:r w:rsidRPr="00E85903">
        <w:rPr>
          <w:rFonts w:hint="eastAsia"/>
          <w:bCs/>
          <w:szCs w:val="32"/>
        </w:rPr>
        <w:t>我省在</w:t>
      </w:r>
      <w:r w:rsidRPr="00E85903">
        <w:rPr>
          <w:rFonts w:hint="eastAsia"/>
          <w:szCs w:val="32"/>
        </w:rPr>
        <w:t>互联网、人工智能、大数据、地理信息等领域涌现了一批领军企业，阿里开发</w:t>
      </w:r>
      <w:r w:rsidR="00240114">
        <w:rPr>
          <w:szCs w:val="32"/>
        </w:rPr>
        <w:t>的</w:t>
      </w:r>
      <w:r w:rsidR="00240114">
        <w:rPr>
          <w:szCs w:val="32"/>
        </w:rPr>
        <w:t>AliOS</w:t>
      </w:r>
      <w:r w:rsidR="00240114">
        <w:rPr>
          <w:szCs w:val="32"/>
        </w:rPr>
        <w:t>斑</w:t>
      </w:r>
      <w:r w:rsidRPr="00E85903">
        <w:rPr>
          <w:szCs w:val="32"/>
        </w:rPr>
        <w:t>马智行系统已在多款车型装配，</w:t>
      </w:r>
      <w:r w:rsidRPr="00E85903">
        <w:rPr>
          <w:rFonts w:hint="eastAsia"/>
          <w:szCs w:val="32"/>
        </w:rPr>
        <w:t>激光雷达、毫米波雷达、高清摄像头等关键传感器制造水平国内领先。杭州、宁波等地加快推进“城市大脑”建设，已将大数据运用于城市交通优化，并积极布局</w:t>
      </w:r>
      <w:r w:rsidR="00240114">
        <w:rPr>
          <w:szCs w:val="32"/>
        </w:rPr>
        <w:t>5G</w:t>
      </w:r>
      <w:r w:rsidRPr="00E85903">
        <w:rPr>
          <w:rFonts w:hint="eastAsia"/>
          <w:szCs w:val="32"/>
        </w:rPr>
        <w:t>网络，为智能汽车和车联网发展提供了有力支撑。</w:t>
      </w:r>
    </w:p>
    <w:bookmarkEnd w:id="7"/>
    <w:p w:rsidR="00FA2011" w:rsidRDefault="00E85903">
      <w:pPr>
        <w:spacing w:line="579" w:lineRule="exact"/>
        <w:ind w:firstLineChars="200" w:firstLine="630"/>
        <w:outlineLvl w:val="1"/>
        <w:rPr>
          <w:szCs w:val="32"/>
        </w:rPr>
      </w:pPr>
      <w:r w:rsidRPr="00E85903">
        <w:rPr>
          <w:rFonts w:eastAsia="楷体_GB2312" w:hint="eastAsia"/>
          <w:bCs/>
          <w:szCs w:val="32"/>
        </w:rPr>
        <w:t>拥有丰富创新资源，为智能汽车发展积蓄了重要力量。</w:t>
      </w:r>
      <w:r w:rsidRPr="00E85903">
        <w:rPr>
          <w:rFonts w:hint="eastAsia"/>
          <w:szCs w:val="32"/>
        </w:rPr>
        <w:t>吉利、万向等汽车龙头企业，以及浙江大学、阿里达摩院、清华长三角研究</w:t>
      </w:r>
      <w:r w:rsidR="00240114">
        <w:rPr>
          <w:szCs w:val="32"/>
        </w:rPr>
        <w:t>院等重大创新载体都在加快推进智能汽车相关核心技术攻关，阿里达摩院正在研发适应城市道路的</w:t>
      </w:r>
      <w:r w:rsidR="00240114">
        <w:rPr>
          <w:szCs w:val="32"/>
        </w:rPr>
        <w:t>L4</w:t>
      </w:r>
      <w:r w:rsidR="00240114">
        <w:rPr>
          <w:szCs w:val="32"/>
        </w:rPr>
        <w:t>级自动驾驶技术，菜鸟物流在智能驾驶干线物流、快递配送领域已着手道路测试</w:t>
      </w:r>
      <w:r w:rsidR="007D59F6">
        <w:rPr>
          <w:rFonts w:hint="eastAsia"/>
          <w:szCs w:val="32"/>
        </w:rPr>
        <w:t>，</w:t>
      </w:r>
      <w:r w:rsidR="007D59F6">
        <w:rPr>
          <w:rFonts w:hint="eastAsia"/>
          <w:szCs w:val="32"/>
        </w:rPr>
        <w:lastRenderedPageBreak/>
        <w:t>智能汽车技术创新势头强劲。</w:t>
      </w:r>
    </w:p>
    <w:p w:rsidR="00FA2011" w:rsidRDefault="00E85903">
      <w:pPr>
        <w:spacing w:line="579" w:lineRule="exact"/>
        <w:ind w:firstLineChars="200" w:firstLine="630"/>
        <w:outlineLvl w:val="0"/>
        <w:rPr>
          <w:rFonts w:eastAsia="黑体"/>
          <w:szCs w:val="32"/>
        </w:rPr>
      </w:pPr>
      <w:r w:rsidRPr="00E85903">
        <w:rPr>
          <w:rFonts w:eastAsia="黑体" w:hint="eastAsia"/>
          <w:szCs w:val="32"/>
        </w:rPr>
        <w:t>二、</w:t>
      </w:r>
      <w:bookmarkEnd w:id="5"/>
      <w:r w:rsidRPr="00E85903">
        <w:rPr>
          <w:rFonts w:eastAsia="黑体" w:hint="eastAsia"/>
          <w:szCs w:val="32"/>
        </w:rPr>
        <w:t>总体要求</w:t>
      </w:r>
    </w:p>
    <w:p w:rsidR="00FA2011" w:rsidRDefault="00E85903">
      <w:pPr>
        <w:spacing w:line="579" w:lineRule="exact"/>
        <w:ind w:firstLineChars="200" w:firstLine="631"/>
        <w:outlineLvl w:val="1"/>
        <w:rPr>
          <w:rFonts w:eastAsia="楷体_GB2312"/>
          <w:b/>
          <w:bCs/>
          <w:szCs w:val="32"/>
        </w:rPr>
      </w:pPr>
      <w:bookmarkStart w:id="8" w:name="_Toc7613646"/>
      <w:r w:rsidRPr="00E85903">
        <w:rPr>
          <w:rFonts w:eastAsia="楷体_GB2312" w:hint="eastAsia"/>
          <w:b/>
          <w:bCs/>
          <w:szCs w:val="32"/>
        </w:rPr>
        <w:t>（一）指导思想</w:t>
      </w:r>
      <w:bookmarkEnd w:id="8"/>
    </w:p>
    <w:p w:rsidR="00FA2011" w:rsidRDefault="00E85903">
      <w:pPr>
        <w:spacing w:line="579" w:lineRule="exact"/>
        <w:ind w:firstLineChars="200" w:firstLine="630"/>
        <w:rPr>
          <w:szCs w:val="32"/>
        </w:rPr>
      </w:pPr>
      <w:r w:rsidRPr="00E85903">
        <w:rPr>
          <w:szCs w:val="32"/>
        </w:rPr>
        <w:t>以习近平新时代中国特色社会主义思想为指导，</w:t>
      </w:r>
      <w:r w:rsidRPr="00E85903">
        <w:rPr>
          <w:rFonts w:hint="eastAsia"/>
          <w:szCs w:val="32"/>
        </w:rPr>
        <w:t>抓住新一轮汽车产业变革的重大机遇，充分发挥我省在汽车产业、数字经济、地理信息等方面综合优势，围绕“融合、创新、协同”，促进</w:t>
      </w:r>
      <w:r w:rsidR="00240114">
        <w:rPr>
          <w:szCs w:val="32"/>
        </w:rPr>
        <w:t>5G</w:t>
      </w:r>
      <w:r w:rsidRPr="00E85903">
        <w:rPr>
          <w:rFonts w:hint="eastAsia"/>
          <w:szCs w:val="32"/>
        </w:rPr>
        <w:t>、物联网、大数据、人工智能等新技术在汽车上广泛应用，培育产业新业态。瞄准汽车智能化关键技术和产业高端环节，加快技术突破，建立产业新优势。协同推进智能汽车、智能交通、智慧城市建设，打造智能出行新模式。全方位构筑</w:t>
      </w:r>
      <w:r w:rsidRPr="00E85903">
        <w:rPr>
          <w:szCs w:val="32"/>
        </w:rPr>
        <w:t>智能汽车创新</w:t>
      </w:r>
      <w:r w:rsidRPr="00E85903">
        <w:rPr>
          <w:rFonts w:hint="eastAsia"/>
          <w:szCs w:val="32"/>
        </w:rPr>
        <w:t>发展高地</w:t>
      </w:r>
      <w:r w:rsidRPr="00E85903">
        <w:rPr>
          <w:szCs w:val="32"/>
        </w:rPr>
        <w:t>。</w:t>
      </w:r>
    </w:p>
    <w:p w:rsidR="00FA2011" w:rsidRDefault="00E85903">
      <w:pPr>
        <w:spacing w:line="579" w:lineRule="exact"/>
        <w:ind w:firstLineChars="200" w:firstLine="631"/>
        <w:outlineLvl w:val="1"/>
        <w:rPr>
          <w:rFonts w:eastAsia="楷体_GB2312"/>
          <w:b/>
          <w:bCs/>
          <w:szCs w:val="32"/>
        </w:rPr>
      </w:pPr>
      <w:bookmarkStart w:id="9" w:name="_Toc7613647"/>
      <w:r w:rsidRPr="00E85903">
        <w:rPr>
          <w:rFonts w:eastAsia="楷体_GB2312" w:hint="eastAsia"/>
          <w:b/>
          <w:bCs/>
          <w:szCs w:val="32"/>
        </w:rPr>
        <w:t>（二）基本原则</w:t>
      </w:r>
      <w:bookmarkEnd w:id="9"/>
    </w:p>
    <w:p w:rsidR="00FA2011" w:rsidRDefault="00E85903">
      <w:pPr>
        <w:spacing w:line="579" w:lineRule="exact"/>
        <w:ind w:firstLineChars="200" w:firstLine="630"/>
        <w:rPr>
          <w:b/>
          <w:szCs w:val="32"/>
        </w:rPr>
      </w:pPr>
      <w:r w:rsidRPr="00E85903">
        <w:rPr>
          <w:rFonts w:eastAsia="楷体_GB2312" w:hint="eastAsia"/>
          <w:bCs/>
          <w:szCs w:val="32"/>
        </w:rPr>
        <w:t>政府引导，市场主导。</w:t>
      </w:r>
      <w:r w:rsidRPr="00E85903">
        <w:rPr>
          <w:rFonts w:hint="eastAsia"/>
          <w:bCs/>
          <w:szCs w:val="32"/>
        </w:rPr>
        <w:t>政府重在做好</w:t>
      </w:r>
      <w:r w:rsidRPr="00E85903">
        <w:rPr>
          <w:rFonts w:hint="eastAsia"/>
          <w:szCs w:val="32"/>
        </w:rPr>
        <w:t>顶层设计、完善基础设施、推进规制创新、优化发展环境。强化企业主体地位，激发各类市场主体发展智能汽车的积极性。</w:t>
      </w:r>
    </w:p>
    <w:p w:rsidR="00FA2011" w:rsidRDefault="00E85903">
      <w:pPr>
        <w:spacing w:line="579" w:lineRule="exact"/>
        <w:ind w:firstLineChars="200" w:firstLine="630"/>
        <w:rPr>
          <w:bCs/>
          <w:szCs w:val="32"/>
        </w:rPr>
      </w:pPr>
      <w:r w:rsidRPr="00E85903">
        <w:rPr>
          <w:rFonts w:eastAsia="楷体_GB2312" w:hint="eastAsia"/>
          <w:bCs/>
          <w:szCs w:val="32"/>
        </w:rPr>
        <w:t>创新引领，促进融合。</w:t>
      </w:r>
      <w:r w:rsidRPr="00E85903">
        <w:rPr>
          <w:rFonts w:hint="eastAsia"/>
          <w:bCs/>
          <w:szCs w:val="32"/>
        </w:rPr>
        <w:t>加强核心技术攻关，实现关键技术自主可控。</w:t>
      </w:r>
      <w:r w:rsidRPr="00E85903">
        <w:rPr>
          <w:rFonts w:hint="eastAsia"/>
          <w:szCs w:val="32"/>
        </w:rPr>
        <w:t>推动汽车与信息通信、互联网、大数据、人工智能、交通运输深度融合，提升智能汽车创新链、产业链、价值链。</w:t>
      </w:r>
    </w:p>
    <w:p w:rsidR="00FA2011" w:rsidRDefault="00E85903">
      <w:pPr>
        <w:spacing w:line="579" w:lineRule="exact"/>
        <w:ind w:firstLineChars="200" w:firstLine="630"/>
        <w:rPr>
          <w:szCs w:val="32"/>
        </w:rPr>
      </w:pPr>
      <w:r w:rsidRPr="00E85903">
        <w:rPr>
          <w:rFonts w:eastAsia="楷体_GB2312" w:hint="eastAsia"/>
          <w:bCs/>
          <w:szCs w:val="32"/>
        </w:rPr>
        <w:t>加强协调，规范管理。</w:t>
      </w:r>
      <w:r w:rsidRPr="00E85903">
        <w:rPr>
          <w:rFonts w:hint="eastAsia"/>
          <w:szCs w:val="32"/>
        </w:rPr>
        <w:t>完善智能汽车相关法规标准，消除市场准入制度性障碍，</w:t>
      </w:r>
      <w:r w:rsidRPr="00E85903">
        <w:rPr>
          <w:rFonts w:hint="eastAsia"/>
          <w:bCs/>
          <w:szCs w:val="32"/>
        </w:rPr>
        <w:t>推动跨部门、跨行业、跨领域协调。</w:t>
      </w:r>
      <w:r w:rsidRPr="00E85903">
        <w:rPr>
          <w:rFonts w:hint="eastAsia"/>
          <w:szCs w:val="32"/>
        </w:rPr>
        <w:t>加强公共道路测试审核和监管，建立智能汽车安全管理体系。</w:t>
      </w:r>
    </w:p>
    <w:p w:rsidR="00FA2011" w:rsidRDefault="00E85903">
      <w:pPr>
        <w:spacing w:line="579" w:lineRule="exact"/>
        <w:ind w:firstLineChars="200" w:firstLine="630"/>
        <w:rPr>
          <w:bCs/>
          <w:szCs w:val="32"/>
        </w:rPr>
      </w:pPr>
      <w:r w:rsidRPr="00E85903">
        <w:rPr>
          <w:rFonts w:eastAsia="楷体_GB2312" w:hint="eastAsia"/>
          <w:szCs w:val="32"/>
        </w:rPr>
        <w:t>深化合作，开放发展。</w:t>
      </w:r>
      <w:r w:rsidRPr="00E85903">
        <w:rPr>
          <w:rFonts w:hint="eastAsia"/>
          <w:szCs w:val="32"/>
        </w:rPr>
        <w:t>推动产业国际国内合作，提高企业国</w:t>
      </w:r>
      <w:r w:rsidRPr="00E85903">
        <w:rPr>
          <w:rFonts w:hint="eastAsia"/>
          <w:szCs w:val="32"/>
        </w:rPr>
        <w:lastRenderedPageBreak/>
        <w:t>际化、规范化经营能力，</w:t>
      </w:r>
      <w:r w:rsidRPr="00E85903">
        <w:rPr>
          <w:rFonts w:hint="eastAsia"/>
          <w:bCs/>
          <w:szCs w:val="32"/>
        </w:rPr>
        <w:t>加快融入全球市场。围绕长三角一体化发展战略，加强与各方的协同配合，促进优势互补。</w:t>
      </w:r>
    </w:p>
    <w:p w:rsidR="00FA2011" w:rsidRDefault="00E85903">
      <w:pPr>
        <w:spacing w:line="579" w:lineRule="exact"/>
        <w:ind w:firstLineChars="200" w:firstLine="631"/>
        <w:outlineLvl w:val="1"/>
        <w:rPr>
          <w:rFonts w:eastAsia="楷体_GB2312"/>
          <w:b/>
          <w:bCs/>
          <w:szCs w:val="32"/>
        </w:rPr>
      </w:pPr>
      <w:bookmarkStart w:id="10" w:name="_Toc7613648"/>
      <w:bookmarkStart w:id="11" w:name="_Hlk531267768"/>
      <w:r w:rsidRPr="00E85903">
        <w:rPr>
          <w:rFonts w:eastAsia="楷体_GB2312" w:hint="eastAsia"/>
          <w:b/>
          <w:bCs/>
          <w:szCs w:val="32"/>
        </w:rPr>
        <w:t>（三）发展目标</w:t>
      </w:r>
      <w:bookmarkEnd w:id="10"/>
    </w:p>
    <w:bookmarkEnd w:id="11"/>
    <w:p w:rsidR="00FA2011" w:rsidRDefault="00240114">
      <w:pPr>
        <w:spacing w:line="579" w:lineRule="exact"/>
        <w:ind w:firstLineChars="200" w:firstLine="630"/>
        <w:rPr>
          <w:szCs w:val="32"/>
        </w:rPr>
      </w:pPr>
      <w:r>
        <w:rPr>
          <w:szCs w:val="32"/>
        </w:rPr>
        <w:t>到</w:t>
      </w:r>
      <w:r>
        <w:rPr>
          <w:szCs w:val="32"/>
        </w:rPr>
        <w:t>2022</w:t>
      </w:r>
      <w:r>
        <w:rPr>
          <w:szCs w:val="32"/>
        </w:rPr>
        <w:t>年，基本形成智能汽车、智能交通、智能设施、智能城市协同发展格局。在车载操作系统、感知与控制、车联网云控平台等智能汽车关键核心技术上实现突破。</w:t>
      </w:r>
      <w:r>
        <w:rPr>
          <w:szCs w:val="32"/>
        </w:rPr>
        <w:t>L2</w:t>
      </w:r>
      <w:r>
        <w:rPr>
          <w:szCs w:val="32"/>
        </w:rPr>
        <w:t>、</w:t>
      </w:r>
      <w:r>
        <w:rPr>
          <w:szCs w:val="32"/>
        </w:rPr>
        <w:t>L3</w:t>
      </w:r>
      <w:r>
        <w:rPr>
          <w:szCs w:val="32"/>
        </w:rPr>
        <w:t>级别智能汽车实现广泛应用和规模化量产，新车</w:t>
      </w:r>
      <w:r>
        <w:rPr>
          <w:szCs w:val="32"/>
        </w:rPr>
        <w:t>L2</w:t>
      </w:r>
      <w:r>
        <w:rPr>
          <w:szCs w:val="32"/>
        </w:rPr>
        <w:t>级别搭载率达到</w:t>
      </w:r>
      <w:r w:rsidR="007D59F6">
        <w:rPr>
          <w:szCs w:val="32"/>
        </w:rPr>
        <w:t>8</w:t>
      </w:r>
      <w:r>
        <w:rPr>
          <w:szCs w:val="32"/>
        </w:rPr>
        <w:t>0%</w:t>
      </w:r>
      <w:r>
        <w:rPr>
          <w:szCs w:val="32"/>
        </w:rPr>
        <w:t>以上，更高级别智能汽车实现特定场景规模化商业应用</w:t>
      </w:r>
      <w:r w:rsidR="007D59F6">
        <w:rPr>
          <w:rFonts w:hint="eastAsia"/>
          <w:szCs w:val="32"/>
        </w:rPr>
        <w:t>。</w:t>
      </w:r>
      <w:r>
        <w:rPr>
          <w:szCs w:val="32"/>
        </w:rPr>
        <w:t>智能汽车产业规模占全省汽车产业规模的比重不断上升，智能汽车及关联产业产值突破</w:t>
      </w:r>
      <w:r w:rsidR="007D59F6">
        <w:rPr>
          <w:szCs w:val="32"/>
        </w:rPr>
        <w:t>8000</w:t>
      </w:r>
      <w:r>
        <w:rPr>
          <w:szCs w:val="32"/>
        </w:rPr>
        <w:t>亿元。</w:t>
      </w:r>
      <w:r>
        <w:rPr>
          <w:szCs w:val="32"/>
        </w:rPr>
        <w:t>5G</w:t>
      </w:r>
      <w:r>
        <w:rPr>
          <w:szCs w:val="32"/>
        </w:rPr>
        <w:t>基础设施</w:t>
      </w:r>
      <w:r w:rsidR="007D59F6">
        <w:rPr>
          <w:rFonts w:hint="eastAsia"/>
          <w:szCs w:val="32"/>
        </w:rPr>
        <w:t>加快布局，</w:t>
      </w:r>
      <w:r>
        <w:rPr>
          <w:szCs w:val="32"/>
        </w:rPr>
        <w:t>车路协同水平大幅提升</w:t>
      </w:r>
      <w:r w:rsidR="007D59F6">
        <w:rPr>
          <w:rFonts w:hint="eastAsia"/>
          <w:szCs w:val="32"/>
        </w:rPr>
        <w:t>。</w:t>
      </w:r>
      <w:r>
        <w:rPr>
          <w:szCs w:val="32"/>
        </w:rPr>
        <w:t>智能汽车示范区</w:t>
      </w:r>
      <w:r w:rsidR="007D59F6">
        <w:rPr>
          <w:rFonts w:hint="eastAsia"/>
          <w:szCs w:val="32"/>
        </w:rPr>
        <w:t>建设取得积极成效</w:t>
      </w:r>
      <w:r>
        <w:rPr>
          <w:szCs w:val="32"/>
        </w:rPr>
        <w:t>。</w:t>
      </w:r>
    </w:p>
    <w:p w:rsidR="00FA2011" w:rsidRDefault="00240114">
      <w:pPr>
        <w:spacing w:line="579" w:lineRule="exact"/>
        <w:ind w:firstLineChars="200" w:firstLine="630"/>
        <w:rPr>
          <w:szCs w:val="32"/>
        </w:rPr>
      </w:pPr>
      <w:r>
        <w:rPr>
          <w:szCs w:val="32"/>
        </w:rPr>
        <w:t>到</w:t>
      </w:r>
      <w:r>
        <w:rPr>
          <w:szCs w:val="32"/>
        </w:rPr>
        <w:t>2025</w:t>
      </w:r>
      <w:r>
        <w:rPr>
          <w:szCs w:val="32"/>
        </w:rPr>
        <w:t>年，</w:t>
      </w:r>
      <w:r w:rsidR="007D59F6">
        <w:rPr>
          <w:rFonts w:hint="eastAsia"/>
          <w:szCs w:val="32"/>
        </w:rPr>
        <w:t>智能汽车产业技术和产业规模居全国领先地位，</w:t>
      </w:r>
      <w:r w:rsidR="007D59F6">
        <w:rPr>
          <w:rFonts w:hint="eastAsia"/>
          <w:szCs w:val="32"/>
        </w:rPr>
        <w:t>L3</w:t>
      </w:r>
      <w:r w:rsidR="007D59F6">
        <w:rPr>
          <w:rFonts w:hint="eastAsia"/>
          <w:szCs w:val="32"/>
        </w:rPr>
        <w:t>级智能驾驶</w:t>
      </w:r>
      <w:r>
        <w:rPr>
          <w:szCs w:val="32"/>
        </w:rPr>
        <w:t>汽车新车用户渗透率达到</w:t>
      </w:r>
      <w:r w:rsidR="007D59F6">
        <w:rPr>
          <w:szCs w:val="32"/>
        </w:rPr>
        <w:t>6</w:t>
      </w:r>
      <w:r>
        <w:rPr>
          <w:szCs w:val="32"/>
        </w:rPr>
        <w:t>0%</w:t>
      </w:r>
      <w:r>
        <w:rPr>
          <w:szCs w:val="32"/>
        </w:rPr>
        <w:t>以上</w:t>
      </w:r>
      <w:r w:rsidR="007D59F6">
        <w:rPr>
          <w:rFonts w:hint="eastAsia"/>
          <w:szCs w:val="32"/>
        </w:rPr>
        <w:t>，</w:t>
      </w:r>
      <w:r w:rsidR="00E85903" w:rsidRPr="00E85903">
        <w:rPr>
          <w:rFonts w:hint="eastAsia"/>
          <w:szCs w:val="32"/>
        </w:rPr>
        <w:t>培</w:t>
      </w:r>
      <w:r>
        <w:rPr>
          <w:szCs w:val="32"/>
        </w:rPr>
        <w:t>育</w:t>
      </w:r>
      <w:r w:rsidR="007D59F6">
        <w:rPr>
          <w:rFonts w:hint="eastAsia"/>
          <w:szCs w:val="32"/>
        </w:rPr>
        <w:t>形成</w:t>
      </w:r>
      <w:r>
        <w:rPr>
          <w:szCs w:val="32"/>
        </w:rPr>
        <w:t>3-5</w:t>
      </w:r>
      <w:r w:rsidR="00E85903" w:rsidRPr="00E85903">
        <w:rPr>
          <w:rFonts w:hint="eastAsia"/>
          <w:szCs w:val="32"/>
        </w:rPr>
        <w:t>家有全球竞争力的智能汽车企业，</w:t>
      </w:r>
      <w:r>
        <w:rPr>
          <w:szCs w:val="32"/>
        </w:rPr>
        <w:t>智能汽车及关联产业产值突破</w:t>
      </w:r>
      <w:r w:rsidR="007D59F6">
        <w:rPr>
          <w:rFonts w:hint="eastAsia"/>
          <w:szCs w:val="32"/>
        </w:rPr>
        <w:t>万</w:t>
      </w:r>
      <w:r>
        <w:rPr>
          <w:szCs w:val="32"/>
        </w:rPr>
        <w:t>亿元</w:t>
      </w:r>
      <w:r w:rsidR="007D59F6">
        <w:rPr>
          <w:rFonts w:hint="eastAsia"/>
          <w:szCs w:val="32"/>
        </w:rPr>
        <w:t>，</w:t>
      </w:r>
      <w:r w:rsidR="00E85903" w:rsidRPr="00E85903">
        <w:rPr>
          <w:rFonts w:hint="eastAsia"/>
          <w:szCs w:val="32"/>
        </w:rPr>
        <w:t>建成一批</w:t>
      </w:r>
      <w:r w:rsidR="00E85903" w:rsidRPr="00E85903">
        <w:rPr>
          <w:szCs w:val="32"/>
        </w:rPr>
        <w:t>5G</w:t>
      </w:r>
      <w:r w:rsidR="00E85903" w:rsidRPr="00E85903">
        <w:rPr>
          <w:szCs w:val="32"/>
        </w:rPr>
        <w:t>车联网示范城市和智能汽车应用先行区</w:t>
      </w:r>
      <w:r>
        <w:rPr>
          <w:szCs w:val="32"/>
        </w:rPr>
        <w:t>。</w:t>
      </w:r>
    </w:p>
    <w:p w:rsidR="00FA2011" w:rsidRDefault="00E85903">
      <w:pPr>
        <w:spacing w:line="579" w:lineRule="exact"/>
        <w:ind w:firstLineChars="200" w:firstLine="630"/>
        <w:outlineLvl w:val="0"/>
        <w:rPr>
          <w:rFonts w:eastAsia="黑体"/>
          <w:szCs w:val="32"/>
        </w:rPr>
      </w:pPr>
      <w:bookmarkStart w:id="12" w:name="_Toc7613649"/>
      <w:r w:rsidRPr="00E85903">
        <w:rPr>
          <w:rFonts w:eastAsia="黑体" w:hint="eastAsia"/>
          <w:szCs w:val="32"/>
        </w:rPr>
        <w:t>三、主要任务</w:t>
      </w:r>
      <w:bookmarkEnd w:id="12"/>
    </w:p>
    <w:p w:rsidR="00FA2011" w:rsidRDefault="00E85903">
      <w:pPr>
        <w:spacing w:line="579" w:lineRule="exact"/>
        <w:ind w:firstLineChars="200" w:firstLine="631"/>
        <w:outlineLvl w:val="1"/>
        <w:rPr>
          <w:rFonts w:eastAsia="楷体_GB2312"/>
          <w:b/>
          <w:bCs/>
          <w:szCs w:val="32"/>
        </w:rPr>
      </w:pPr>
      <w:bookmarkStart w:id="13" w:name="_Toc7613650"/>
      <w:bookmarkStart w:id="14" w:name="_Toc7613651"/>
      <w:r w:rsidRPr="00E85903">
        <w:rPr>
          <w:rFonts w:eastAsia="楷体_GB2312" w:hint="eastAsia"/>
          <w:b/>
          <w:bCs/>
          <w:szCs w:val="32"/>
        </w:rPr>
        <w:t>（一）突破智能汽车关键技术，强化创新链</w:t>
      </w:r>
      <w:bookmarkEnd w:id="13"/>
    </w:p>
    <w:p w:rsidR="00FA2011" w:rsidRDefault="00E85903">
      <w:pPr>
        <w:spacing w:line="579" w:lineRule="exact"/>
        <w:ind w:firstLineChars="200" w:firstLine="630"/>
        <w:rPr>
          <w:szCs w:val="32"/>
        </w:rPr>
      </w:pPr>
      <w:r w:rsidRPr="00E85903">
        <w:rPr>
          <w:rFonts w:eastAsia="楷体_GB2312" w:hint="eastAsia"/>
          <w:bCs/>
          <w:szCs w:val="32"/>
        </w:rPr>
        <w:t>攻克一批车端核心关键技术</w:t>
      </w:r>
      <w:r w:rsidRPr="00E85903">
        <w:rPr>
          <w:rFonts w:hint="eastAsia"/>
          <w:bCs/>
          <w:szCs w:val="32"/>
        </w:rPr>
        <w:t>。</w:t>
      </w:r>
      <w:r w:rsidRPr="00E85903">
        <w:rPr>
          <w:rFonts w:hint="eastAsia"/>
          <w:szCs w:val="32"/>
        </w:rPr>
        <w:t>立足我省整车制造和数字经济产业优势，支持智能汽车整车企业、核心零部件供应商、大型互联网公司、</w:t>
      </w:r>
      <w:r w:rsidRPr="00E85903">
        <w:rPr>
          <w:rFonts w:hint="eastAsia"/>
          <w:bCs/>
          <w:szCs w:val="32"/>
        </w:rPr>
        <w:t>高校及科研院所等</w:t>
      </w:r>
      <w:r w:rsidRPr="00E85903">
        <w:rPr>
          <w:rFonts w:hint="eastAsia"/>
          <w:szCs w:val="32"/>
        </w:rPr>
        <w:t>开展智能汽车关键技术攻关，重点突破环境感知、高精度定位、规划决策、控制执行、虚拟仿真、汽车超算平台、智能汽车软件平台等卡脖子技术。开展驱动电机</w:t>
      </w:r>
      <w:r w:rsidRPr="00E85903">
        <w:rPr>
          <w:rFonts w:hint="eastAsia"/>
          <w:szCs w:val="32"/>
        </w:rPr>
        <w:lastRenderedPageBreak/>
        <w:t>与电力电子技术攻关，探索下一代车用电机驱动系统方案。</w:t>
      </w:r>
    </w:p>
    <w:p w:rsidR="00FA2011" w:rsidRDefault="00E85903">
      <w:pPr>
        <w:spacing w:line="579" w:lineRule="exact"/>
        <w:ind w:firstLineChars="200" w:firstLine="630"/>
        <w:rPr>
          <w:szCs w:val="32"/>
        </w:rPr>
      </w:pPr>
      <w:r w:rsidRPr="00E85903">
        <w:rPr>
          <w:rFonts w:eastAsia="楷体_GB2312" w:hint="eastAsia"/>
          <w:bCs/>
          <w:szCs w:val="32"/>
        </w:rPr>
        <w:t>加强车联网与车路协同技术研究。</w:t>
      </w:r>
      <w:r w:rsidRPr="00E85903">
        <w:rPr>
          <w:rFonts w:hint="eastAsia"/>
          <w:bCs/>
          <w:szCs w:val="32"/>
        </w:rPr>
        <w:t>立足省内通信技术、地理信息等产业基础，</w:t>
      </w:r>
      <w:r w:rsidRPr="00E85903">
        <w:rPr>
          <w:rFonts w:hint="eastAsia"/>
          <w:szCs w:val="32"/>
        </w:rPr>
        <w:t>在</w:t>
      </w:r>
      <w:r w:rsidR="00240114">
        <w:rPr>
          <w:szCs w:val="32"/>
        </w:rPr>
        <w:t>5G-V2X</w:t>
      </w:r>
      <w:r w:rsidR="00240114">
        <w:rPr>
          <w:szCs w:val="32"/>
        </w:rPr>
        <w:t>、仿真平台、边缘计算等</w:t>
      </w:r>
      <w:r w:rsidR="00240114">
        <w:rPr>
          <w:bCs/>
          <w:szCs w:val="32"/>
        </w:rPr>
        <w:t>人车路网协同关键</w:t>
      </w:r>
      <w:r w:rsidR="00240114">
        <w:rPr>
          <w:szCs w:val="32"/>
        </w:rPr>
        <w:t>领域开展核心技术研究，推动</w:t>
      </w:r>
      <w:r w:rsidR="00240114">
        <w:rPr>
          <w:szCs w:val="32"/>
        </w:rPr>
        <w:t>5G</w:t>
      </w:r>
      <w:r w:rsidR="00240114">
        <w:rPr>
          <w:szCs w:val="32"/>
        </w:rPr>
        <w:t>移动</w:t>
      </w:r>
      <w:r w:rsidRPr="00E85903">
        <w:rPr>
          <w:rFonts w:hint="eastAsia"/>
          <w:szCs w:val="32"/>
        </w:rPr>
        <w:t>通信、北斗高精度定位在智能汽车中的应用。重点研发基于车路协同的车联网云控平台，加快形成实时监测和大数据分析能力，提升路端装备、软件开发、数据分析水平，实现“人</w:t>
      </w:r>
      <w:r w:rsidRPr="00E85903">
        <w:rPr>
          <w:szCs w:val="32"/>
        </w:rPr>
        <w:t>-</w:t>
      </w:r>
      <w:r w:rsidRPr="00E85903">
        <w:rPr>
          <w:szCs w:val="32"/>
        </w:rPr>
        <w:t>车</w:t>
      </w:r>
      <w:r w:rsidRPr="00E85903">
        <w:rPr>
          <w:szCs w:val="32"/>
        </w:rPr>
        <w:t>-</w:t>
      </w:r>
      <w:r w:rsidRPr="00E85903">
        <w:rPr>
          <w:szCs w:val="32"/>
        </w:rPr>
        <w:t>路</w:t>
      </w:r>
      <w:r w:rsidRPr="00E85903">
        <w:rPr>
          <w:szCs w:val="32"/>
        </w:rPr>
        <w:t>-</w:t>
      </w:r>
      <w:r w:rsidRPr="00E85903">
        <w:rPr>
          <w:szCs w:val="32"/>
        </w:rPr>
        <w:t>云</w:t>
      </w:r>
      <w:r w:rsidRPr="00E85903">
        <w:rPr>
          <w:szCs w:val="32"/>
        </w:rPr>
        <w:t>-</w:t>
      </w:r>
      <w:r w:rsidRPr="00E85903">
        <w:rPr>
          <w:szCs w:val="32"/>
        </w:rPr>
        <w:t>网</w:t>
      </w:r>
      <w:r w:rsidRPr="00E85903">
        <w:rPr>
          <w:szCs w:val="32"/>
        </w:rPr>
        <w:t>”</w:t>
      </w:r>
      <w:r w:rsidRPr="00E85903">
        <w:rPr>
          <w:szCs w:val="32"/>
        </w:rPr>
        <w:t>的系统集成和优化协同。</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7D59F6" w:rsidTr="008D2A9A">
        <w:tc>
          <w:tcPr>
            <w:tcW w:w="9060" w:type="dxa"/>
          </w:tcPr>
          <w:p w:rsidR="00FA2011" w:rsidRPr="008D2A9A" w:rsidRDefault="00E85903" w:rsidP="008D2A9A">
            <w:pPr>
              <w:spacing w:line="440" w:lineRule="exact"/>
              <w:jc w:val="center"/>
              <w:rPr>
                <w:rFonts w:eastAsia="黑体"/>
                <w:sz w:val="30"/>
                <w:szCs w:val="30"/>
              </w:rPr>
            </w:pPr>
            <w:r w:rsidRPr="008D2A9A">
              <w:rPr>
                <w:rFonts w:eastAsia="黑体" w:hint="eastAsia"/>
                <w:sz w:val="30"/>
                <w:szCs w:val="30"/>
              </w:rPr>
              <w:t>专栏一：智能汽车及车联网关键技术</w:t>
            </w:r>
          </w:p>
          <w:p w:rsidR="00FA2011" w:rsidRPr="008D2A9A" w:rsidRDefault="00E85903" w:rsidP="008D2A9A">
            <w:pPr>
              <w:spacing w:line="440" w:lineRule="exact"/>
              <w:ind w:firstLineChars="200" w:firstLine="591"/>
              <w:rPr>
                <w:sz w:val="30"/>
                <w:szCs w:val="30"/>
              </w:rPr>
            </w:pPr>
            <w:r w:rsidRPr="008D2A9A">
              <w:rPr>
                <w:b/>
                <w:sz w:val="30"/>
                <w:szCs w:val="30"/>
              </w:rPr>
              <w:t>1.</w:t>
            </w:r>
            <w:r w:rsidRPr="008D2A9A">
              <w:rPr>
                <w:b/>
                <w:sz w:val="30"/>
                <w:szCs w:val="30"/>
              </w:rPr>
              <w:t>环境感知：</w:t>
            </w:r>
            <w:r w:rsidRPr="008D2A9A">
              <w:rPr>
                <w:rFonts w:hint="eastAsia"/>
                <w:sz w:val="30"/>
                <w:szCs w:val="30"/>
              </w:rPr>
              <w:t>重点突破雷达探测、机器视觉、车辆姿态感知、乘员状态感知和协同感知技术，鼓励有条件的企业突破核心感知芯片等专业特定领域芯片技术。</w:t>
            </w:r>
          </w:p>
          <w:p w:rsidR="00FA2011" w:rsidRPr="008D2A9A" w:rsidRDefault="00E85903" w:rsidP="008D2A9A">
            <w:pPr>
              <w:spacing w:line="440" w:lineRule="exact"/>
              <w:ind w:firstLineChars="200" w:firstLine="591"/>
              <w:rPr>
                <w:sz w:val="30"/>
                <w:szCs w:val="30"/>
              </w:rPr>
            </w:pPr>
            <w:r w:rsidRPr="008D2A9A">
              <w:rPr>
                <w:b/>
                <w:sz w:val="30"/>
                <w:szCs w:val="30"/>
              </w:rPr>
              <w:t>2.</w:t>
            </w:r>
            <w:r w:rsidRPr="008D2A9A">
              <w:rPr>
                <w:b/>
                <w:sz w:val="30"/>
                <w:szCs w:val="30"/>
              </w:rPr>
              <w:t>规划决策：</w:t>
            </w:r>
            <w:r w:rsidRPr="008D2A9A">
              <w:rPr>
                <w:rFonts w:hint="eastAsia"/>
                <w:sz w:val="30"/>
                <w:szCs w:val="30"/>
              </w:rPr>
              <w:t>加强在边缘计算、大数据、人工智能、多源异构计算、云计算模型库建设、云端数据分级共享技术等方面进行技术和产业布局，强化云端汽车大脑运算和决策能力，突破多车协同规划和智能决策技术。</w:t>
            </w:r>
          </w:p>
          <w:p w:rsidR="00FA2011" w:rsidRPr="008D2A9A" w:rsidRDefault="00E85903" w:rsidP="008D2A9A">
            <w:pPr>
              <w:spacing w:line="440" w:lineRule="exact"/>
              <w:ind w:firstLineChars="200" w:firstLine="591"/>
              <w:rPr>
                <w:sz w:val="30"/>
                <w:szCs w:val="30"/>
              </w:rPr>
            </w:pPr>
            <w:r w:rsidRPr="008D2A9A">
              <w:rPr>
                <w:b/>
                <w:sz w:val="30"/>
                <w:szCs w:val="30"/>
              </w:rPr>
              <w:t>3.</w:t>
            </w:r>
            <w:r w:rsidRPr="008D2A9A">
              <w:rPr>
                <w:b/>
                <w:sz w:val="30"/>
                <w:szCs w:val="30"/>
              </w:rPr>
              <w:t>控制执行：</w:t>
            </w:r>
            <w:r w:rsidRPr="008D2A9A">
              <w:rPr>
                <w:rFonts w:hint="eastAsia"/>
                <w:sz w:val="30"/>
                <w:szCs w:val="30"/>
              </w:rPr>
              <w:t>重点突破下一代智能汽车的单车智能控制和多车协同控制技术，搭建适用于不同级别智能汽车控制策略开发的测试仿真平台，探索深度学习与增强学习在智能汽车决策控制技术开发中的应用。</w:t>
            </w:r>
          </w:p>
          <w:p w:rsidR="00FA2011" w:rsidRPr="008D2A9A" w:rsidRDefault="00E85903" w:rsidP="008D2A9A">
            <w:pPr>
              <w:spacing w:line="440" w:lineRule="exact"/>
              <w:ind w:firstLineChars="200" w:firstLine="591"/>
              <w:rPr>
                <w:b/>
                <w:sz w:val="30"/>
                <w:szCs w:val="30"/>
              </w:rPr>
            </w:pPr>
            <w:r w:rsidRPr="008D2A9A">
              <w:rPr>
                <w:b/>
                <w:sz w:val="30"/>
                <w:szCs w:val="30"/>
              </w:rPr>
              <w:t>4.</w:t>
            </w:r>
            <w:r w:rsidRPr="008D2A9A">
              <w:rPr>
                <w:b/>
                <w:sz w:val="30"/>
                <w:szCs w:val="30"/>
              </w:rPr>
              <w:t>智能汽车软件平台：</w:t>
            </w:r>
            <w:r w:rsidRPr="008D2A9A">
              <w:rPr>
                <w:rFonts w:hint="eastAsia"/>
                <w:sz w:val="30"/>
                <w:szCs w:val="30"/>
              </w:rPr>
              <w:t>针对智能汽车应用的高安全、高可靠、强实时等需求，攻克面向异构多处理硬件平台的智能汽车操作系统关键技术，满足实时控制、高性能计算和安全防护的要求。</w:t>
            </w:r>
          </w:p>
          <w:p w:rsidR="00FA2011" w:rsidRPr="008D2A9A" w:rsidRDefault="00E85903" w:rsidP="008D2A9A">
            <w:pPr>
              <w:spacing w:line="440" w:lineRule="exact"/>
              <w:ind w:firstLineChars="200" w:firstLine="591"/>
              <w:rPr>
                <w:szCs w:val="32"/>
              </w:rPr>
            </w:pPr>
            <w:r w:rsidRPr="008D2A9A">
              <w:rPr>
                <w:b/>
                <w:sz w:val="30"/>
                <w:szCs w:val="30"/>
              </w:rPr>
              <w:t>5.</w:t>
            </w:r>
            <w:r w:rsidRPr="008D2A9A">
              <w:rPr>
                <w:b/>
                <w:sz w:val="30"/>
                <w:szCs w:val="30"/>
              </w:rPr>
              <w:t>车联网云控平台：</w:t>
            </w:r>
            <w:r w:rsidRPr="008D2A9A">
              <w:rPr>
                <w:rFonts w:hint="eastAsia"/>
                <w:sz w:val="30"/>
                <w:szCs w:val="30"/>
              </w:rPr>
              <w:t>建立车联网系统架构，打通车端、路端数据，开发数据应用，支撑多</w:t>
            </w:r>
            <w:r w:rsidRPr="008D2A9A">
              <w:rPr>
                <w:sz w:val="30"/>
                <w:szCs w:val="30"/>
              </w:rPr>
              <w:t>级别的</w:t>
            </w:r>
            <w:r w:rsidRPr="008D2A9A">
              <w:rPr>
                <w:rFonts w:hint="eastAsia"/>
                <w:sz w:val="30"/>
                <w:szCs w:val="30"/>
              </w:rPr>
              <w:t>智能驾驶与</w:t>
            </w:r>
            <w:r w:rsidRPr="008D2A9A">
              <w:rPr>
                <w:sz w:val="30"/>
                <w:szCs w:val="30"/>
              </w:rPr>
              <w:t>新一代</w:t>
            </w:r>
            <w:r w:rsidRPr="008D2A9A">
              <w:rPr>
                <w:rFonts w:hint="eastAsia"/>
                <w:sz w:val="30"/>
                <w:szCs w:val="30"/>
              </w:rPr>
              <w:t>智能</w:t>
            </w:r>
            <w:r w:rsidRPr="008D2A9A">
              <w:rPr>
                <w:sz w:val="30"/>
                <w:szCs w:val="30"/>
              </w:rPr>
              <w:t>交通</w:t>
            </w:r>
            <w:r w:rsidRPr="008D2A9A">
              <w:rPr>
                <w:rFonts w:hint="eastAsia"/>
                <w:sz w:val="30"/>
                <w:szCs w:val="30"/>
              </w:rPr>
              <w:t>发展，服务政府管理、企业研发和用户出行需要。</w:t>
            </w:r>
          </w:p>
        </w:tc>
      </w:tr>
    </w:tbl>
    <w:p w:rsidR="00FA2011" w:rsidRDefault="00E85903">
      <w:pPr>
        <w:spacing w:line="550" w:lineRule="exact"/>
        <w:ind w:firstLineChars="200" w:firstLine="630"/>
        <w:rPr>
          <w:bCs/>
          <w:szCs w:val="32"/>
        </w:rPr>
      </w:pPr>
      <w:r w:rsidRPr="00E85903">
        <w:rPr>
          <w:rFonts w:eastAsia="楷体_GB2312" w:hint="eastAsia"/>
          <w:szCs w:val="32"/>
        </w:rPr>
        <w:lastRenderedPageBreak/>
        <w:t>加强智能汽车安全技术研发。</w:t>
      </w:r>
      <w:r w:rsidRPr="00E85903">
        <w:rPr>
          <w:bCs/>
          <w:szCs w:val="32"/>
        </w:rPr>
        <w:t>重点突破智能汽车安全防护、漏洞挖掘、入侵检测和态势感知等安全</w:t>
      </w:r>
      <w:r w:rsidRPr="00E85903">
        <w:rPr>
          <w:rFonts w:hint="eastAsia"/>
          <w:bCs/>
          <w:szCs w:val="32"/>
        </w:rPr>
        <w:t>技术</w:t>
      </w:r>
      <w:r w:rsidRPr="00E85903">
        <w:rPr>
          <w:bCs/>
          <w:szCs w:val="32"/>
        </w:rPr>
        <w:t>研发</w:t>
      </w:r>
      <w:r w:rsidRPr="00E85903">
        <w:rPr>
          <w:rFonts w:hint="eastAsia"/>
          <w:bCs/>
          <w:szCs w:val="32"/>
        </w:rPr>
        <w:t>，建设智能汽车</w:t>
      </w:r>
      <w:r w:rsidRPr="00E85903">
        <w:rPr>
          <w:bCs/>
          <w:szCs w:val="32"/>
        </w:rPr>
        <w:t>监测预警、风险评估</w:t>
      </w:r>
      <w:r w:rsidRPr="00E85903">
        <w:rPr>
          <w:rFonts w:hint="eastAsia"/>
          <w:bCs/>
          <w:szCs w:val="32"/>
        </w:rPr>
        <w:t>、</w:t>
      </w:r>
      <w:r w:rsidRPr="00E85903">
        <w:rPr>
          <w:bCs/>
          <w:szCs w:val="32"/>
        </w:rPr>
        <w:t>数据安全等</w:t>
      </w:r>
      <w:r w:rsidRPr="00E85903">
        <w:rPr>
          <w:rFonts w:hint="eastAsia"/>
          <w:bCs/>
          <w:szCs w:val="32"/>
        </w:rPr>
        <w:t>防护</w:t>
      </w:r>
      <w:r w:rsidRPr="00E85903">
        <w:rPr>
          <w:bCs/>
          <w:szCs w:val="32"/>
        </w:rPr>
        <w:t>平台</w:t>
      </w:r>
      <w:r w:rsidRPr="00E85903">
        <w:rPr>
          <w:rFonts w:hint="eastAsia"/>
          <w:bCs/>
          <w:szCs w:val="32"/>
        </w:rPr>
        <w:t>，满足实时控制、高性能计算和安全防护的要求。</w:t>
      </w:r>
      <w:r w:rsidRPr="00E85903">
        <w:rPr>
          <w:bCs/>
          <w:szCs w:val="32"/>
        </w:rPr>
        <w:t>创新安全运维服务模式，提升</w:t>
      </w:r>
      <w:r w:rsidRPr="00E85903">
        <w:rPr>
          <w:rFonts w:hint="eastAsia"/>
          <w:bCs/>
          <w:szCs w:val="32"/>
        </w:rPr>
        <w:t>产业</w:t>
      </w:r>
      <w:r w:rsidRPr="00E85903">
        <w:rPr>
          <w:bCs/>
          <w:szCs w:val="32"/>
        </w:rPr>
        <w:t>功能安全、网络安全</w:t>
      </w:r>
      <w:r w:rsidRPr="00E85903">
        <w:rPr>
          <w:rFonts w:hint="eastAsia"/>
          <w:bCs/>
          <w:szCs w:val="32"/>
        </w:rPr>
        <w:t>和</w:t>
      </w:r>
      <w:r w:rsidRPr="00E85903">
        <w:rPr>
          <w:bCs/>
          <w:szCs w:val="32"/>
        </w:rPr>
        <w:t>数据安全保障服务能力。</w:t>
      </w:r>
    </w:p>
    <w:p w:rsidR="00FA2011" w:rsidRDefault="00E85903">
      <w:pPr>
        <w:spacing w:line="579" w:lineRule="exact"/>
        <w:ind w:firstLineChars="200" w:firstLine="631"/>
        <w:outlineLvl w:val="1"/>
        <w:rPr>
          <w:rFonts w:eastAsia="楷体_GB2312"/>
          <w:b/>
          <w:bCs/>
          <w:szCs w:val="32"/>
        </w:rPr>
      </w:pPr>
      <w:r w:rsidRPr="00E85903">
        <w:rPr>
          <w:rFonts w:eastAsia="楷体_GB2312" w:hint="eastAsia"/>
          <w:b/>
          <w:bCs/>
          <w:szCs w:val="32"/>
        </w:rPr>
        <w:t>（二）优化智能汽车产业布局，提升产业链</w:t>
      </w:r>
      <w:bookmarkEnd w:id="14"/>
    </w:p>
    <w:p w:rsidR="00FA2011" w:rsidRDefault="00E85903">
      <w:pPr>
        <w:autoSpaceDE w:val="0"/>
        <w:autoSpaceDN w:val="0"/>
        <w:adjustRightInd w:val="0"/>
        <w:spacing w:line="550" w:lineRule="exact"/>
        <w:ind w:firstLineChars="200" w:firstLine="630"/>
        <w:rPr>
          <w:b/>
          <w:bCs/>
          <w:szCs w:val="32"/>
        </w:rPr>
      </w:pPr>
      <w:r w:rsidRPr="00E85903">
        <w:rPr>
          <w:rFonts w:eastAsia="楷体_GB2312" w:hint="eastAsia"/>
          <w:bCs/>
          <w:szCs w:val="32"/>
        </w:rPr>
        <w:t>提高整车智能化水平。</w:t>
      </w:r>
      <w:r w:rsidRPr="00E85903">
        <w:rPr>
          <w:rFonts w:hint="eastAsia"/>
          <w:szCs w:val="32"/>
        </w:rPr>
        <w:t>推</w:t>
      </w:r>
      <w:r w:rsidR="00240114">
        <w:rPr>
          <w:szCs w:val="32"/>
        </w:rPr>
        <w:t>动</w:t>
      </w:r>
      <w:r w:rsidR="00240114">
        <w:rPr>
          <w:szCs w:val="32"/>
        </w:rPr>
        <w:t>L3</w:t>
      </w:r>
      <w:r w:rsidR="00240114">
        <w:rPr>
          <w:szCs w:val="32"/>
        </w:rPr>
        <w:t>级别</w:t>
      </w:r>
      <w:r w:rsidRPr="00E85903">
        <w:rPr>
          <w:szCs w:val="32"/>
        </w:rPr>
        <w:t>自动驾驶规模化量产，</w:t>
      </w:r>
      <w:r w:rsidRPr="00E85903">
        <w:rPr>
          <w:rFonts w:hint="eastAsia"/>
          <w:szCs w:val="32"/>
        </w:rPr>
        <w:t>支持</w:t>
      </w:r>
      <w:r w:rsidRPr="00E85903">
        <w:rPr>
          <w:szCs w:val="32"/>
        </w:rPr>
        <w:t>吉利等重点企业率先实现</w:t>
      </w:r>
      <w:r w:rsidRPr="00E85903">
        <w:rPr>
          <w:rFonts w:hint="eastAsia"/>
          <w:szCs w:val="32"/>
        </w:rPr>
        <w:t>更高</w:t>
      </w:r>
      <w:r w:rsidRPr="00E85903">
        <w:rPr>
          <w:szCs w:val="32"/>
        </w:rPr>
        <w:t>级别自动驾驶</w:t>
      </w:r>
      <w:r w:rsidRPr="00E85903">
        <w:rPr>
          <w:rFonts w:hint="eastAsia"/>
          <w:szCs w:val="32"/>
        </w:rPr>
        <w:t>。以整车企业需求为导向，加快包含能量管理的车载操作系统开发与应用，提升汽车整车综合性能。支持在智能化方面领先的全球整车企业到浙江建立研发和生产基地。</w:t>
      </w:r>
    </w:p>
    <w:p w:rsidR="00FA2011" w:rsidRDefault="00E85903">
      <w:pPr>
        <w:spacing w:line="550" w:lineRule="exact"/>
        <w:ind w:firstLineChars="200" w:firstLine="630"/>
        <w:rPr>
          <w:szCs w:val="32"/>
        </w:rPr>
      </w:pPr>
      <w:r w:rsidRPr="00E85903">
        <w:rPr>
          <w:rFonts w:eastAsia="楷体_GB2312" w:hint="eastAsia"/>
          <w:bCs/>
          <w:szCs w:val="32"/>
        </w:rPr>
        <w:t>突出发展核心零部件。</w:t>
      </w:r>
      <w:r w:rsidRPr="00E85903">
        <w:rPr>
          <w:rFonts w:hint="eastAsia"/>
          <w:szCs w:val="32"/>
        </w:rPr>
        <w:t>发展机器视觉、毫米波雷达、激光雷达、超声波雷达、新一代融合传感器等感知产业。大力发展汽车芯片、车载通讯模块和智能终端产品，支持车载操作系统在多厂家多车型上实现规模化应用，大力发展高级别辅助驾驶、智能座舱、车路协同等综合性强的系统解决方案。支持宁波、杭州、温州等地的传统汽车零部件企业转型发展，培育一批新型智能汽车零部件企业和解决方案供应商，打造安全可靠、自主可控的智能汽车供应链。推动一批智能汽车“补链”、“强链”项目落地，建立智能汽车产业链信息服务与对接平台，鼓励上下游链条合作，建立产业链上大中小企业融通发展新机制。</w:t>
      </w:r>
    </w:p>
    <w:p w:rsidR="00FA2011" w:rsidRDefault="00E85903">
      <w:pPr>
        <w:spacing w:line="550" w:lineRule="exact"/>
        <w:ind w:firstLineChars="200" w:firstLine="630"/>
        <w:jc w:val="left"/>
        <w:rPr>
          <w:szCs w:val="32"/>
        </w:rPr>
      </w:pPr>
      <w:r w:rsidRPr="00E85903">
        <w:rPr>
          <w:rFonts w:eastAsia="楷体_GB2312" w:hint="eastAsia"/>
          <w:szCs w:val="32"/>
        </w:rPr>
        <w:t>培育智能汽车新生态。</w:t>
      </w:r>
      <w:r w:rsidRPr="00E85903">
        <w:rPr>
          <w:szCs w:val="32"/>
        </w:rPr>
        <w:t>积极培育</w:t>
      </w:r>
      <w:r w:rsidRPr="00E85903">
        <w:rPr>
          <w:rFonts w:hint="eastAsia"/>
          <w:szCs w:val="32"/>
        </w:rPr>
        <w:t>检测</w:t>
      </w:r>
      <w:r w:rsidRPr="00E85903">
        <w:rPr>
          <w:szCs w:val="32"/>
        </w:rPr>
        <w:t>测试</w:t>
      </w:r>
      <w:r w:rsidRPr="00E85903">
        <w:rPr>
          <w:rFonts w:hint="eastAsia"/>
          <w:szCs w:val="32"/>
        </w:rPr>
        <w:t>、车载信息、大</w:t>
      </w:r>
      <w:r w:rsidRPr="00E85903">
        <w:rPr>
          <w:szCs w:val="32"/>
        </w:rPr>
        <w:t>数据</w:t>
      </w:r>
      <w:r w:rsidRPr="00E85903">
        <w:rPr>
          <w:rFonts w:hint="eastAsia"/>
          <w:szCs w:val="32"/>
        </w:rPr>
        <w:t>与人工智能</w:t>
      </w:r>
      <w:r w:rsidRPr="00E85903">
        <w:rPr>
          <w:szCs w:val="32"/>
        </w:rPr>
        <w:t>、智能算法</w:t>
      </w:r>
      <w:r w:rsidRPr="00E85903">
        <w:rPr>
          <w:rFonts w:hint="eastAsia"/>
          <w:szCs w:val="32"/>
        </w:rPr>
        <w:t>、</w:t>
      </w:r>
      <w:r w:rsidRPr="00E85903">
        <w:rPr>
          <w:szCs w:val="32"/>
        </w:rPr>
        <w:t>信息安全</w:t>
      </w:r>
      <w:r w:rsidRPr="00E85903">
        <w:rPr>
          <w:rFonts w:hint="eastAsia"/>
          <w:szCs w:val="32"/>
        </w:rPr>
        <w:t>、</w:t>
      </w:r>
      <w:r w:rsidRPr="00E85903">
        <w:rPr>
          <w:szCs w:val="32"/>
        </w:rPr>
        <w:t>智能交通</w:t>
      </w:r>
      <w:r w:rsidRPr="00E85903">
        <w:rPr>
          <w:rFonts w:hint="eastAsia"/>
          <w:szCs w:val="32"/>
        </w:rPr>
        <w:t>、</w:t>
      </w:r>
      <w:r w:rsidRPr="00E85903">
        <w:rPr>
          <w:szCs w:val="32"/>
        </w:rPr>
        <w:t>高精度地图</w:t>
      </w:r>
      <w:r w:rsidRPr="00E85903">
        <w:rPr>
          <w:rFonts w:hint="eastAsia"/>
          <w:szCs w:val="32"/>
        </w:rPr>
        <w:t>及</w:t>
      </w:r>
      <w:r w:rsidRPr="00E85903">
        <w:rPr>
          <w:szCs w:val="32"/>
        </w:rPr>
        <w:lastRenderedPageBreak/>
        <w:t>定位</w:t>
      </w:r>
      <w:r w:rsidRPr="00E85903">
        <w:rPr>
          <w:rFonts w:hint="eastAsia"/>
          <w:szCs w:val="32"/>
        </w:rPr>
        <w:t>、共享</w:t>
      </w:r>
      <w:r w:rsidRPr="00E85903">
        <w:rPr>
          <w:szCs w:val="32"/>
        </w:rPr>
        <w:t>出行</w:t>
      </w:r>
      <w:r w:rsidRPr="00E85903">
        <w:rPr>
          <w:rFonts w:hint="eastAsia"/>
          <w:szCs w:val="32"/>
        </w:rPr>
        <w:t>、个性化出行、车联网、</w:t>
      </w:r>
      <w:r w:rsidRPr="00E85903">
        <w:rPr>
          <w:szCs w:val="32"/>
        </w:rPr>
        <w:t>金融保险等智能汽车</w:t>
      </w:r>
      <w:r w:rsidRPr="00E85903">
        <w:rPr>
          <w:rFonts w:hint="eastAsia"/>
          <w:szCs w:val="32"/>
        </w:rPr>
        <w:t>服务生</w:t>
      </w:r>
      <w:r w:rsidRPr="00E85903">
        <w:rPr>
          <w:szCs w:val="32"/>
        </w:rPr>
        <w:t>态</w:t>
      </w:r>
      <w:r w:rsidRPr="00E85903">
        <w:rPr>
          <w:rFonts w:hint="eastAsia"/>
          <w:szCs w:val="32"/>
        </w:rPr>
        <w:t>，鼓励商业模式创新</w:t>
      </w:r>
      <w:r w:rsidRPr="00E85903">
        <w:rPr>
          <w:szCs w:val="32"/>
        </w:rPr>
        <w:t>。</w:t>
      </w:r>
    </w:p>
    <w:p w:rsidR="007D59F6" w:rsidRPr="007D59F6" w:rsidRDefault="007D59F6">
      <w:pPr>
        <w:jc w:val="center"/>
        <w:rPr>
          <w:b/>
          <w:szCs w:val="32"/>
        </w:rPr>
      </w:pPr>
      <w:r>
        <w:object w:dxaOrig="5911" w:dyaOrig="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547.5pt" o:ole="">
            <v:imagedata r:id="rId8" o:title=""/>
          </v:shape>
          <o:OLEObject Type="Embed" ProgID="Visio.Drawing.11" ShapeID="_x0000_i1025" DrawAspect="Content" ObjectID="_1634131035" r:id="rId9"/>
        </w:object>
      </w:r>
    </w:p>
    <w:p w:rsidR="007D59F6" w:rsidRPr="007D59F6" w:rsidRDefault="00E85903">
      <w:pPr>
        <w:spacing w:line="600" w:lineRule="exact"/>
        <w:jc w:val="center"/>
        <w:rPr>
          <w:szCs w:val="32"/>
        </w:rPr>
      </w:pPr>
      <w:r w:rsidRPr="00E85903">
        <w:rPr>
          <w:rFonts w:eastAsia="黑体" w:hint="eastAsia"/>
          <w:sz w:val="28"/>
          <w:szCs w:val="32"/>
        </w:rPr>
        <w:t>图</w:t>
      </w:r>
      <w:r w:rsidRPr="00E85903">
        <w:rPr>
          <w:rFonts w:eastAsia="黑体"/>
          <w:sz w:val="28"/>
          <w:szCs w:val="32"/>
        </w:rPr>
        <w:t xml:space="preserve">1  </w:t>
      </w:r>
      <w:r w:rsidRPr="00E85903">
        <w:rPr>
          <w:rFonts w:eastAsia="黑体" w:hint="eastAsia"/>
          <w:sz w:val="28"/>
          <w:szCs w:val="32"/>
        </w:rPr>
        <w:t>浙江省智能汽车创新发展产业链</w:t>
      </w:r>
    </w:p>
    <w:p w:rsidR="007D59F6" w:rsidRPr="007D59F6" w:rsidRDefault="00E85903">
      <w:pPr>
        <w:spacing w:line="600" w:lineRule="exact"/>
        <w:jc w:val="center"/>
        <w:rPr>
          <w:b/>
          <w:bCs/>
          <w:szCs w:val="32"/>
        </w:rPr>
      </w:pPr>
      <w:r w:rsidRPr="00E85903">
        <w:rPr>
          <w:b/>
          <w:bCs/>
          <w:szCs w:val="32"/>
        </w:rP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7D59F6" w:rsidTr="008D2A9A">
        <w:trPr>
          <w:trHeight w:val="90"/>
        </w:trPr>
        <w:tc>
          <w:tcPr>
            <w:tcW w:w="9060" w:type="dxa"/>
          </w:tcPr>
          <w:p w:rsidR="007D59F6" w:rsidRPr="008D2A9A" w:rsidRDefault="00E85903" w:rsidP="008D2A9A">
            <w:pPr>
              <w:spacing w:line="500" w:lineRule="exact"/>
              <w:jc w:val="center"/>
              <w:rPr>
                <w:rFonts w:eastAsia="黑体"/>
                <w:sz w:val="30"/>
                <w:szCs w:val="30"/>
              </w:rPr>
            </w:pPr>
            <w:r w:rsidRPr="008D2A9A">
              <w:rPr>
                <w:rFonts w:eastAsia="黑体" w:hint="eastAsia"/>
                <w:sz w:val="30"/>
                <w:szCs w:val="30"/>
              </w:rPr>
              <w:t>专栏二：智能汽车服务生态建设</w:t>
            </w:r>
          </w:p>
          <w:p w:rsidR="007D59F6" w:rsidRPr="008D2A9A" w:rsidRDefault="00E85903" w:rsidP="008D2A9A">
            <w:pPr>
              <w:spacing w:line="480" w:lineRule="exact"/>
              <w:ind w:firstLineChars="200" w:firstLine="591"/>
              <w:rPr>
                <w:b/>
                <w:sz w:val="30"/>
                <w:szCs w:val="30"/>
              </w:rPr>
            </w:pPr>
            <w:r w:rsidRPr="008D2A9A">
              <w:rPr>
                <w:rFonts w:hint="eastAsia"/>
                <w:b/>
                <w:sz w:val="30"/>
                <w:szCs w:val="30"/>
              </w:rPr>
              <w:t>推动智能汽车测试服务。</w:t>
            </w:r>
            <w:r w:rsidRPr="008D2A9A">
              <w:rPr>
                <w:rFonts w:hint="eastAsia"/>
                <w:sz w:val="30"/>
                <w:szCs w:val="30"/>
              </w:rPr>
              <w:t>支持省内企业和科研机构建设智能汽车仿真测试与研发平台，</w:t>
            </w:r>
            <w:r w:rsidRPr="008D2A9A">
              <w:rPr>
                <w:sz w:val="30"/>
                <w:szCs w:val="30"/>
              </w:rPr>
              <w:t>提供各类增值及管理服务</w:t>
            </w:r>
            <w:r w:rsidRPr="008D2A9A">
              <w:rPr>
                <w:rFonts w:hint="eastAsia"/>
                <w:sz w:val="30"/>
                <w:szCs w:val="30"/>
              </w:rPr>
              <w:t>，</w:t>
            </w:r>
            <w:r w:rsidRPr="008D2A9A">
              <w:rPr>
                <w:sz w:val="30"/>
                <w:szCs w:val="30"/>
              </w:rPr>
              <w:t>实现多主体互利共赢。</w:t>
            </w:r>
          </w:p>
          <w:p w:rsidR="00FA2011" w:rsidRPr="008D2A9A" w:rsidRDefault="00E85903" w:rsidP="008D2A9A">
            <w:pPr>
              <w:spacing w:line="480" w:lineRule="exact"/>
              <w:ind w:firstLineChars="200" w:firstLine="591"/>
              <w:rPr>
                <w:rFonts w:eastAsia="仿宋"/>
                <w:sz w:val="30"/>
                <w:szCs w:val="30"/>
              </w:rPr>
            </w:pPr>
            <w:r w:rsidRPr="008D2A9A">
              <w:rPr>
                <w:rFonts w:hint="eastAsia"/>
                <w:b/>
                <w:sz w:val="30"/>
                <w:szCs w:val="30"/>
              </w:rPr>
              <w:t>探索车载综合信息服务。</w:t>
            </w:r>
            <w:r w:rsidRPr="008D2A9A">
              <w:rPr>
                <w:rFonts w:hint="eastAsia"/>
                <w:sz w:val="30"/>
                <w:szCs w:val="30"/>
              </w:rPr>
              <w:t>利用车载互联网平台，导入地图、商业、旅行、交通等信息服务业务，引导智能汽车企业积极协同信息、和互联网行业企业，充分利用云计算、大数据等先进技术，挖掘工作、生活和娱乐等多元化的需求，创新车载信息服务模式，促进智能汽车产业链向后端延伸。</w:t>
            </w:r>
          </w:p>
          <w:p w:rsidR="00FA2011" w:rsidRPr="008D2A9A" w:rsidRDefault="00E85903" w:rsidP="008D2A9A">
            <w:pPr>
              <w:spacing w:line="480" w:lineRule="exact"/>
              <w:ind w:firstLineChars="200" w:firstLine="591"/>
              <w:rPr>
                <w:sz w:val="30"/>
                <w:szCs w:val="30"/>
              </w:rPr>
            </w:pPr>
            <w:r w:rsidRPr="008D2A9A">
              <w:rPr>
                <w:rFonts w:hint="eastAsia"/>
                <w:b/>
                <w:sz w:val="30"/>
                <w:szCs w:val="30"/>
              </w:rPr>
              <w:t>推进大数据服务。</w:t>
            </w:r>
            <w:r w:rsidRPr="008D2A9A">
              <w:rPr>
                <w:rFonts w:hint="eastAsia"/>
                <w:sz w:val="30"/>
                <w:szCs w:val="30"/>
              </w:rPr>
              <w:t>有计划地向企业和科研机构等相关部门开放交通大数据，建设城市数据平台。围绕跨领域大数据的应用，实现智能汽车的商业模式创新、智能汽车与电动汽车的全生命周期的安全管理。</w:t>
            </w:r>
          </w:p>
          <w:p w:rsidR="00FA2011" w:rsidRPr="008D2A9A" w:rsidRDefault="00E85903" w:rsidP="008D2A9A">
            <w:pPr>
              <w:spacing w:line="480" w:lineRule="exact"/>
              <w:ind w:firstLineChars="200" w:firstLine="591"/>
              <w:rPr>
                <w:sz w:val="30"/>
                <w:szCs w:val="30"/>
              </w:rPr>
            </w:pPr>
            <w:r w:rsidRPr="008D2A9A">
              <w:rPr>
                <w:rFonts w:hint="eastAsia"/>
                <w:b/>
                <w:sz w:val="30"/>
                <w:szCs w:val="30"/>
              </w:rPr>
              <w:t>促进定位服务与高精度地图商业应用。</w:t>
            </w:r>
            <w:r w:rsidRPr="008D2A9A">
              <w:rPr>
                <w:rFonts w:hint="eastAsia"/>
                <w:sz w:val="30"/>
                <w:szCs w:val="30"/>
              </w:rPr>
              <w:t>突破高精度定位技术，实现地图数据自动化处理、地图数据质量检查、海量高精度地图数据存储管理等规模化、自动化的服务。</w:t>
            </w:r>
          </w:p>
          <w:p w:rsidR="00FA2011" w:rsidRPr="008D2A9A" w:rsidRDefault="00E85903" w:rsidP="008D2A9A">
            <w:pPr>
              <w:spacing w:line="480" w:lineRule="exact"/>
              <w:ind w:firstLineChars="200" w:firstLine="591"/>
              <w:rPr>
                <w:sz w:val="30"/>
                <w:szCs w:val="30"/>
              </w:rPr>
            </w:pPr>
            <w:r w:rsidRPr="008D2A9A">
              <w:rPr>
                <w:rFonts w:hint="eastAsia"/>
                <w:b/>
                <w:sz w:val="30"/>
                <w:szCs w:val="30"/>
              </w:rPr>
              <w:t>培育无人驾驶出行服务</w:t>
            </w:r>
            <w:r w:rsidRPr="008D2A9A">
              <w:rPr>
                <w:rFonts w:hint="eastAsia"/>
                <w:sz w:val="30"/>
                <w:szCs w:val="30"/>
              </w:rPr>
              <w:t>。鼓励车企与运营服务商合作，开展无人驾驶</w:t>
            </w:r>
            <w:r w:rsidRPr="008D2A9A">
              <w:rPr>
                <w:sz w:val="30"/>
                <w:szCs w:val="30"/>
              </w:rPr>
              <w:t>+</w:t>
            </w:r>
            <w:r w:rsidRPr="008D2A9A">
              <w:rPr>
                <w:sz w:val="30"/>
                <w:szCs w:val="30"/>
              </w:rPr>
              <w:t>共享出行服务。在杭州、宁波、德清等地率先开展基于无人驾驶汽车的无人公交、无人物流、移动零售、移动办公等新型服务业。拓展车联网商业化空间，挖掘特定场景应用价值。</w:t>
            </w:r>
          </w:p>
          <w:p w:rsidR="00FA2011" w:rsidRPr="008D2A9A" w:rsidRDefault="00E85903" w:rsidP="008D2A9A">
            <w:pPr>
              <w:spacing w:line="480" w:lineRule="exact"/>
              <w:ind w:firstLineChars="200" w:firstLine="591"/>
              <w:rPr>
                <w:rFonts w:eastAsia="黑体"/>
                <w:sz w:val="28"/>
                <w:szCs w:val="32"/>
              </w:rPr>
            </w:pPr>
            <w:r w:rsidRPr="008D2A9A">
              <w:rPr>
                <w:rFonts w:hint="eastAsia"/>
                <w:b/>
                <w:sz w:val="30"/>
                <w:szCs w:val="30"/>
              </w:rPr>
              <w:t>发展智能汽车金融保险服务。</w:t>
            </w:r>
            <w:r w:rsidRPr="008D2A9A">
              <w:rPr>
                <w:rFonts w:hint="eastAsia"/>
                <w:sz w:val="30"/>
                <w:szCs w:val="30"/>
              </w:rPr>
              <w:t>鼓励保险企业积极探索自动驾驶在路测、试运营以及商业化阶段保险机制，调整保险范围、赔偿机制，创新保险产品。鼓励发展二手车、汽车租赁等金融服务，加快建立智能汽车产业金融支持体系建立。</w:t>
            </w:r>
          </w:p>
        </w:tc>
      </w:tr>
    </w:tbl>
    <w:p w:rsidR="007D59F6" w:rsidRPr="007D59F6" w:rsidRDefault="007D59F6" w:rsidP="00240114">
      <w:pPr>
        <w:spacing w:line="600" w:lineRule="exact"/>
        <w:ind w:firstLineChars="200" w:firstLine="631"/>
        <w:rPr>
          <w:b/>
          <w:szCs w:val="32"/>
        </w:rPr>
      </w:pPr>
      <w:bookmarkStart w:id="15" w:name="_Toc7613652"/>
    </w:p>
    <w:p w:rsidR="007D59F6" w:rsidRPr="007D59F6" w:rsidRDefault="008D2A9A">
      <w:pPr>
        <w:jc w:val="center"/>
        <w:outlineLvl w:val="1"/>
        <w:rPr>
          <w:rFonts w:eastAsia="楷体"/>
          <w:szCs w:val="32"/>
        </w:rPr>
      </w:pPr>
      <w:r w:rsidRPr="008D2A9A">
        <w:rPr>
          <w:noProof/>
          <w:sz w:val="30"/>
          <w:szCs w:val="30"/>
        </w:rPr>
        <w:pict>
          <v:shape id="图片 36" o:spid="_x0000_i1026" type="#_x0000_t75" style="width:306.75pt;height:255pt;visibility:visible;mso-wrap-style:square">
            <v:imagedata r:id="rId10" o:title=""/>
          </v:shape>
        </w:pict>
      </w:r>
    </w:p>
    <w:p w:rsidR="007D59F6" w:rsidRPr="007D59F6" w:rsidRDefault="00E85903">
      <w:pPr>
        <w:spacing w:line="600" w:lineRule="exact"/>
        <w:jc w:val="center"/>
        <w:outlineLvl w:val="1"/>
        <w:rPr>
          <w:rFonts w:eastAsia="楷体"/>
          <w:szCs w:val="32"/>
        </w:rPr>
      </w:pPr>
      <w:r w:rsidRPr="00E85903">
        <w:rPr>
          <w:rFonts w:eastAsia="黑体" w:hint="eastAsia"/>
          <w:sz w:val="28"/>
          <w:szCs w:val="32"/>
        </w:rPr>
        <w:t>图</w:t>
      </w:r>
      <w:r w:rsidRPr="00E85903">
        <w:rPr>
          <w:rFonts w:eastAsia="黑体"/>
          <w:sz w:val="28"/>
          <w:szCs w:val="32"/>
        </w:rPr>
        <w:t xml:space="preserve">2  </w:t>
      </w:r>
      <w:r w:rsidRPr="00E85903">
        <w:rPr>
          <w:rFonts w:eastAsia="黑体" w:hint="eastAsia"/>
          <w:sz w:val="28"/>
          <w:szCs w:val="32"/>
        </w:rPr>
        <w:t>智能汽车服务生态</w:t>
      </w:r>
    </w:p>
    <w:p w:rsidR="00FA2011" w:rsidRDefault="00E85903">
      <w:pPr>
        <w:spacing w:line="579" w:lineRule="exact"/>
        <w:ind w:firstLineChars="200" w:firstLine="631"/>
        <w:outlineLvl w:val="1"/>
        <w:rPr>
          <w:rFonts w:eastAsia="楷体_GB2312"/>
          <w:b/>
          <w:bCs/>
          <w:szCs w:val="32"/>
        </w:rPr>
      </w:pPr>
      <w:r w:rsidRPr="00E85903">
        <w:rPr>
          <w:rFonts w:eastAsia="楷体_GB2312" w:hint="eastAsia"/>
          <w:b/>
          <w:bCs/>
          <w:szCs w:val="32"/>
        </w:rPr>
        <w:t>（三）推动智能汽车测试与示范，丰富应用链</w:t>
      </w:r>
      <w:bookmarkEnd w:id="15"/>
    </w:p>
    <w:p w:rsidR="00FA2011" w:rsidRDefault="00E85903">
      <w:pPr>
        <w:spacing w:line="579" w:lineRule="exact"/>
        <w:ind w:firstLineChars="200" w:firstLine="630"/>
        <w:rPr>
          <w:szCs w:val="32"/>
        </w:rPr>
      </w:pPr>
      <w:r w:rsidRPr="00E85903">
        <w:rPr>
          <w:rFonts w:eastAsia="楷体_GB2312" w:hint="eastAsia"/>
          <w:bCs/>
          <w:szCs w:val="32"/>
        </w:rPr>
        <w:t>建设测试与示范体系。</w:t>
      </w:r>
      <w:r w:rsidRPr="00E85903">
        <w:rPr>
          <w:rFonts w:hint="eastAsia"/>
          <w:szCs w:val="32"/>
        </w:rPr>
        <w:t>规划建设集封闭测试、半开放道路测试、开放道路测试、无人驾驶应用“四位一体”的测试区与示范区。鼓励城市间协同合作，建立智能汽车测试场景和应用场景研究平台，研究和落实多种智能汽车应用场景，支持多种技术路线测试验证和应用示范。</w:t>
      </w:r>
    </w:p>
    <w:p w:rsidR="00FA2011" w:rsidRDefault="00E85903">
      <w:pPr>
        <w:spacing w:line="579" w:lineRule="exact"/>
        <w:ind w:firstLineChars="200" w:firstLine="630"/>
        <w:rPr>
          <w:szCs w:val="32"/>
        </w:rPr>
      </w:pPr>
      <w:bookmarkStart w:id="16" w:name="_Toc7613653"/>
      <w:r w:rsidRPr="00E85903">
        <w:rPr>
          <w:rFonts w:eastAsia="楷体_GB2312" w:hint="eastAsia"/>
          <w:bCs/>
          <w:szCs w:val="32"/>
        </w:rPr>
        <w:t>为智能汽车载人应用创造条件。</w:t>
      </w:r>
      <w:r w:rsidRPr="00E85903">
        <w:rPr>
          <w:rFonts w:hint="eastAsia"/>
          <w:szCs w:val="32"/>
        </w:rPr>
        <w:t>鼓励相关示范区在自动驾驶公交、出租车、景区游览车等开展示范应用。优先在机场、港口、旅游景区等短程接驳、路况稳定的路线进</w:t>
      </w:r>
      <w:r w:rsidR="00240114">
        <w:rPr>
          <w:szCs w:val="32"/>
        </w:rPr>
        <w:t>行</w:t>
      </w:r>
      <w:r w:rsidR="00240114">
        <w:rPr>
          <w:szCs w:val="32"/>
        </w:rPr>
        <w:t>L4</w:t>
      </w:r>
      <w:r w:rsidR="00240114">
        <w:rPr>
          <w:szCs w:val="32"/>
        </w:rPr>
        <w:t>级别</w:t>
      </w:r>
      <w:r w:rsidRPr="00E85903">
        <w:rPr>
          <w:rFonts w:hint="eastAsia"/>
          <w:szCs w:val="32"/>
        </w:rPr>
        <w:t>自动驾驶汽车出行服务应用。以亚运会为契机，针对特定场景需求，开展自</w:t>
      </w:r>
      <w:r w:rsidRPr="00E85903">
        <w:rPr>
          <w:rFonts w:hint="eastAsia"/>
          <w:szCs w:val="32"/>
        </w:rPr>
        <w:lastRenderedPageBreak/>
        <w:t>动驾驶、摆渡接驳等应用示范。</w:t>
      </w:r>
    </w:p>
    <w:p w:rsidR="00FA2011" w:rsidRDefault="00E85903">
      <w:pPr>
        <w:spacing w:line="579" w:lineRule="exact"/>
        <w:ind w:firstLineChars="200" w:firstLine="630"/>
        <w:rPr>
          <w:szCs w:val="32"/>
        </w:rPr>
      </w:pPr>
      <w:r w:rsidRPr="00E85903">
        <w:rPr>
          <w:rFonts w:eastAsia="楷体_GB2312" w:hint="eastAsia"/>
          <w:bCs/>
          <w:szCs w:val="32"/>
        </w:rPr>
        <w:t>推进无人物流和无人特种作业车辆应用示范。</w:t>
      </w:r>
      <w:r w:rsidRPr="00E85903">
        <w:rPr>
          <w:rFonts w:hint="eastAsia"/>
          <w:szCs w:val="32"/>
        </w:rPr>
        <w:t>在杭州云栖小镇、宁波港、湖州德清等</w:t>
      </w:r>
      <w:r w:rsidR="00240114">
        <w:rPr>
          <w:szCs w:val="32"/>
        </w:rPr>
        <w:t>示范区</w:t>
      </w:r>
      <w:r w:rsidRPr="00E85903">
        <w:rPr>
          <w:color w:val="000000"/>
          <w:szCs w:val="32"/>
        </w:rPr>
        <w:t>实现</w:t>
      </w:r>
      <w:r w:rsidR="00240114">
        <w:rPr>
          <w:color w:val="000000"/>
          <w:szCs w:val="32"/>
        </w:rPr>
        <w:t>L4</w:t>
      </w:r>
      <w:r w:rsidRPr="00E85903">
        <w:rPr>
          <w:color w:val="000000"/>
          <w:szCs w:val="32"/>
        </w:rPr>
        <w:t>级以上</w:t>
      </w:r>
      <w:r w:rsidR="00240114">
        <w:rPr>
          <w:szCs w:val="32"/>
        </w:rPr>
        <w:t>物</w:t>
      </w:r>
      <w:r w:rsidRPr="00E85903">
        <w:rPr>
          <w:rFonts w:hint="eastAsia"/>
          <w:szCs w:val="32"/>
        </w:rPr>
        <w:t>流车辆、特种作业车辆与传统机动车辆分道行驶、分时行驶。率先在港口、矿区、物流园区等半封闭场所下开展无人物流服务，逐步开展多场景无人物流示范，鼓励无人驾驶长途物流运输商业应用示范。</w:t>
      </w:r>
    </w:p>
    <w:p w:rsidR="00FA2011" w:rsidRDefault="00E85903">
      <w:pPr>
        <w:spacing w:line="579" w:lineRule="exact"/>
        <w:ind w:firstLineChars="200" w:firstLine="630"/>
        <w:rPr>
          <w:szCs w:val="32"/>
        </w:rPr>
      </w:pPr>
      <w:r w:rsidRPr="00E85903">
        <w:rPr>
          <w:rFonts w:eastAsia="楷体_GB2312" w:hint="eastAsia"/>
          <w:bCs/>
          <w:szCs w:val="32"/>
        </w:rPr>
        <w:t>支持自动驾驶示范区建设。</w:t>
      </w:r>
      <w:r w:rsidRPr="00E85903">
        <w:rPr>
          <w:rFonts w:hint="eastAsia"/>
          <w:szCs w:val="32"/>
        </w:rPr>
        <w:t>支持宁波杭州湾、湖州德清等地建设自动驾驶示范区，推进杭州云栖小镇人工智能与智能汽车结合，率先实现</w:t>
      </w:r>
      <w:r w:rsidRPr="00E85903">
        <w:rPr>
          <w:szCs w:val="32"/>
        </w:rPr>
        <w:t>5G</w:t>
      </w:r>
      <w:r w:rsidRPr="00E85903">
        <w:rPr>
          <w:szCs w:val="32"/>
        </w:rPr>
        <w:t>与车联网覆盖。构建支持自动驾驶的车路协同环境，探索智能汽车与智能交通、智能城市系统的结合路径。配合国家级车联网先导区建设，逐步扩大示范区域，形成可复制、可推广的模式。</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7D59F6" w:rsidTr="008D2A9A">
        <w:tc>
          <w:tcPr>
            <w:tcW w:w="9060" w:type="dxa"/>
          </w:tcPr>
          <w:p w:rsidR="007D59F6" w:rsidRPr="008D2A9A" w:rsidRDefault="00E85903" w:rsidP="008D2A9A">
            <w:pPr>
              <w:spacing w:line="500" w:lineRule="exact"/>
              <w:jc w:val="center"/>
              <w:rPr>
                <w:rFonts w:eastAsia="黑体"/>
                <w:sz w:val="30"/>
                <w:szCs w:val="30"/>
              </w:rPr>
            </w:pPr>
            <w:r w:rsidRPr="008D2A9A">
              <w:rPr>
                <w:rFonts w:eastAsia="黑体" w:hint="eastAsia"/>
                <w:sz w:val="30"/>
                <w:szCs w:val="30"/>
              </w:rPr>
              <w:t>专栏三：智能汽车示范区建设要点</w:t>
            </w:r>
          </w:p>
          <w:p w:rsidR="007D59F6" w:rsidRPr="008D2A9A" w:rsidRDefault="00E85903" w:rsidP="008D2A9A">
            <w:pPr>
              <w:adjustRightInd w:val="0"/>
              <w:snapToGrid w:val="0"/>
              <w:spacing w:line="480" w:lineRule="exact"/>
              <w:ind w:firstLineChars="200" w:firstLine="591"/>
              <w:rPr>
                <w:sz w:val="30"/>
                <w:szCs w:val="30"/>
              </w:rPr>
            </w:pPr>
            <w:r w:rsidRPr="008D2A9A">
              <w:rPr>
                <w:rFonts w:hint="eastAsia"/>
                <w:b/>
                <w:sz w:val="30"/>
                <w:szCs w:val="30"/>
              </w:rPr>
              <w:t>实现智能汽车、智慧交通示范应用场景。</w:t>
            </w:r>
            <w:r w:rsidRPr="008D2A9A">
              <w:rPr>
                <w:rFonts w:hint="eastAsia"/>
                <w:sz w:val="30"/>
                <w:szCs w:val="30"/>
              </w:rPr>
              <w:t>基于宽带移动网络技术，实现无人物流和无人特种作业车辆等低速特种智能汽车示范应用场景，实现智慧公交、智慧停车、分时租赁等一站式智能出行服务和综合交通出行服务应用场景。</w:t>
            </w:r>
          </w:p>
          <w:p w:rsidR="00FA2011" w:rsidRPr="008D2A9A" w:rsidRDefault="00E85903" w:rsidP="008D2A9A">
            <w:pPr>
              <w:adjustRightInd w:val="0"/>
              <w:snapToGrid w:val="0"/>
              <w:spacing w:line="480" w:lineRule="exact"/>
              <w:ind w:firstLineChars="200" w:firstLine="591"/>
              <w:rPr>
                <w:sz w:val="30"/>
                <w:szCs w:val="30"/>
              </w:rPr>
            </w:pPr>
            <w:r w:rsidRPr="008D2A9A">
              <w:rPr>
                <w:rFonts w:hint="eastAsia"/>
                <w:b/>
                <w:sz w:val="30"/>
                <w:szCs w:val="30"/>
              </w:rPr>
              <w:t>同步建设操作系统与数据平台。</w:t>
            </w:r>
            <w:r w:rsidRPr="008D2A9A">
              <w:rPr>
                <w:sz w:val="30"/>
                <w:szCs w:val="30"/>
              </w:rPr>
              <w:t>优化城市信息化基础设施，建设智慧应用，</w:t>
            </w:r>
            <w:r w:rsidRPr="008D2A9A">
              <w:rPr>
                <w:rFonts w:hint="eastAsia"/>
                <w:sz w:val="30"/>
                <w:szCs w:val="30"/>
              </w:rPr>
              <w:t>为各行业应用、生活居住、商业运营、服务管理等提供标准化的数据服务。</w:t>
            </w:r>
          </w:p>
          <w:p w:rsidR="00FA2011" w:rsidRPr="008D2A9A" w:rsidRDefault="00E85903" w:rsidP="008D2A9A">
            <w:pPr>
              <w:adjustRightInd w:val="0"/>
              <w:snapToGrid w:val="0"/>
              <w:spacing w:line="480" w:lineRule="exact"/>
              <w:ind w:firstLineChars="200" w:firstLine="591"/>
              <w:rPr>
                <w:szCs w:val="32"/>
              </w:rPr>
            </w:pPr>
            <w:r w:rsidRPr="008D2A9A">
              <w:rPr>
                <w:rFonts w:hint="eastAsia"/>
                <w:b/>
                <w:sz w:val="30"/>
                <w:szCs w:val="30"/>
              </w:rPr>
              <w:t>完善智慧出行服务体系。</w:t>
            </w:r>
            <w:r w:rsidRPr="008D2A9A">
              <w:rPr>
                <w:rFonts w:hint="eastAsia"/>
                <w:sz w:val="30"/>
                <w:szCs w:val="30"/>
              </w:rPr>
              <w:t>聚焦典型应用场景，</w:t>
            </w:r>
            <w:r w:rsidRPr="008D2A9A">
              <w:rPr>
                <w:sz w:val="30"/>
                <w:szCs w:val="30"/>
              </w:rPr>
              <w:t>依托基础设施和智能</w:t>
            </w:r>
            <w:r w:rsidRPr="008D2A9A">
              <w:rPr>
                <w:rFonts w:hint="eastAsia"/>
                <w:sz w:val="30"/>
                <w:szCs w:val="30"/>
              </w:rPr>
              <w:t>汽车</w:t>
            </w:r>
            <w:r w:rsidRPr="008D2A9A">
              <w:rPr>
                <w:sz w:val="30"/>
                <w:szCs w:val="30"/>
              </w:rPr>
              <w:t>，实现车、路信息的汇聚，同时协调接入交通、公安、市政等部门数据资源，实现</w:t>
            </w:r>
            <w:r w:rsidRPr="008D2A9A">
              <w:rPr>
                <w:rFonts w:hint="eastAsia"/>
                <w:sz w:val="30"/>
                <w:szCs w:val="30"/>
              </w:rPr>
              <w:t>出行</w:t>
            </w:r>
            <w:r w:rsidRPr="008D2A9A">
              <w:rPr>
                <w:sz w:val="30"/>
                <w:szCs w:val="30"/>
              </w:rPr>
              <w:t>状态运行监测、分析预警、应急指挥调度等功能，</w:t>
            </w:r>
            <w:r w:rsidRPr="008D2A9A">
              <w:rPr>
                <w:rFonts w:hint="eastAsia"/>
                <w:sz w:val="30"/>
                <w:szCs w:val="30"/>
              </w:rPr>
              <w:t>提高出行效率，提升市民出行的获得感和满足感。</w:t>
            </w:r>
          </w:p>
        </w:tc>
      </w:tr>
    </w:tbl>
    <w:p w:rsidR="00FA2011" w:rsidRDefault="00E85903">
      <w:pPr>
        <w:spacing w:line="579" w:lineRule="exact"/>
        <w:ind w:firstLineChars="200" w:firstLine="631"/>
        <w:outlineLvl w:val="1"/>
        <w:rPr>
          <w:rFonts w:eastAsia="楷体_GB2312"/>
          <w:b/>
          <w:bCs/>
          <w:szCs w:val="32"/>
        </w:rPr>
      </w:pPr>
      <w:r w:rsidRPr="00E85903">
        <w:rPr>
          <w:rFonts w:eastAsia="楷体_GB2312" w:hint="eastAsia"/>
          <w:b/>
          <w:bCs/>
          <w:szCs w:val="32"/>
        </w:rPr>
        <w:lastRenderedPageBreak/>
        <w:t>（四）</w:t>
      </w:r>
      <w:bookmarkStart w:id="17" w:name="_Toc7613654"/>
      <w:bookmarkEnd w:id="16"/>
      <w:r w:rsidRPr="00E85903">
        <w:rPr>
          <w:rFonts w:eastAsia="楷体_GB2312" w:hint="eastAsia"/>
          <w:b/>
          <w:bCs/>
          <w:szCs w:val="32"/>
        </w:rPr>
        <w:t>建设车路协同基础设施，</w:t>
      </w:r>
      <w:bookmarkEnd w:id="17"/>
      <w:r w:rsidRPr="00E85903">
        <w:rPr>
          <w:rFonts w:eastAsia="楷体_GB2312" w:hint="eastAsia"/>
          <w:b/>
          <w:bCs/>
          <w:szCs w:val="32"/>
        </w:rPr>
        <w:t>强化支撑链</w:t>
      </w:r>
    </w:p>
    <w:p w:rsidR="00FA2011" w:rsidRDefault="00E85903">
      <w:pPr>
        <w:spacing w:line="579" w:lineRule="exact"/>
        <w:ind w:firstLineChars="200" w:firstLine="630"/>
        <w:rPr>
          <w:szCs w:val="32"/>
        </w:rPr>
      </w:pPr>
      <w:r w:rsidRPr="00E85903">
        <w:rPr>
          <w:rFonts w:eastAsia="楷体_GB2312" w:hint="eastAsia"/>
          <w:bCs/>
          <w:szCs w:val="32"/>
        </w:rPr>
        <w:t>加快</w:t>
      </w:r>
      <w:r w:rsidRPr="00E85903">
        <w:rPr>
          <w:rFonts w:eastAsia="楷体_GB2312"/>
          <w:bCs/>
          <w:szCs w:val="32"/>
        </w:rPr>
        <w:t>5G</w:t>
      </w:r>
      <w:r w:rsidRPr="00E85903">
        <w:rPr>
          <w:rFonts w:eastAsia="楷体_GB2312"/>
          <w:bCs/>
          <w:szCs w:val="32"/>
        </w:rPr>
        <w:t>通信网与车联网建设。</w:t>
      </w:r>
      <w:r w:rsidR="00240114">
        <w:rPr>
          <w:szCs w:val="32"/>
        </w:rPr>
        <w:t>在杭州未来科技城和萧山区、湖州德清、宁波杭州湾新区、嘉兴嘉善高铁新城等区域率先建立</w:t>
      </w:r>
      <w:r w:rsidR="00240114">
        <w:rPr>
          <w:szCs w:val="32"/>
        </w:rPr>
        <w:t>5G</w:t>
      </w:r>
      <w:r w:rsidR="00240114">
        <w:rPr>
          <w:szCs w:val="32"/>
        </w:rPr>
        <w:t>示范应用网络，力争全省早日实现</w:t>
      </w:r>
      <w:r w:rsidR="00240114">
        <w:rPr>
          <w:szCs w:val="32"/>
        </w:rPr>
        <w:t>5G</w:t>
      </w:r>
      <w:r w:rsidR="00240114">
        <w:rPr>
          <w:szCs w:val="32"/>
        </w:rPr>
        <w:t>覆盖。在杭州、宁波、嘉兴、湖州等地区率先建设车联网，以满足自动</w:t>
      </w:r>
      <w:r w:rsidRPr="00E85903">
        <w:rPr>
          <w:rFonts w:hint="eastAsia"/>
          <w:szCs w:val="32"/>
        </w:rPr>
        <w:t>驾驶大规模应用。</w:t>
      </w:r>
    </w:p>
    <w:p w:rsidR="00FA2011" w:rsidRDefault="00E85903">
      <w:pPr>
        <w:spacing w:line="579" w:lineRule="exact"/>
        <w:ind w:firstLineChars="200" w:firstLine="630"/>
        <w:rPr>
          <w:szCs w:val="32"/>
        </w:rPr>
      </w:pPr>
      <w:r w:rsidRPr="00E85903">
        <w:rPr>
          <w:rFonts w:eastAsia="楷体_GB2312" w:hint="eastAsia"/>
          <w:bCs/>
          <w:szCs w:val="32"/>
        </w:rPr>
        <w:t>建设覆盖全省的地理信息网。</w:t>
      </w:r>
      <w:r w:rsidRPr="00E85903">
        <w:rPr>
          <w:rFonts w:hint="eastAsia"/>
          <w:szCs w:val="32"/>
        </w:rPr>
        <w:t>支持专业机构提供面向全省的高精度地图服务和高精度定位服务。建设卫星地面增强站，利用北斗卫星、低轨卫星实现高精度定位。为企业开展测绘业务创造条件，大力发展地理信息产业。</w:t>
      </w:r>
    </w:p>
    <w:p w:rsidR="00FA2011" w:rsidRDefault="00E85903">
      <w:pPr>
        <w:spacing w:line="579" w:lineRule="exact"/>
        <w:ind w:firstLineChars="200" w:firstLine="630"/>
        <w:rPr>
          <w:szCs w:val="32"/>
        </w:rPr>
      </w:pPr>
      <w:r w:rsidRPr="00E85903">
        <w:rPr>
          <w:rFonts w:eastAsia="楷体_GB2312" w:hint="eastAsia"/>
          <w:bCs/>
          <w:szCs w:val="32"/>
        </w:rPr>
        <w:t>实施智慧高速公路网建设工程。</w:t>
      </w:r>
      <w:r w:rsidRPr="00E85903">
        <w:rPr>
          <w:rFonts w:hint="eastAsia"/>
          <w:bCs/>
          <w:szCs w:val="32"/>
        </w:rPr>
        <w:t>推进杭绍甬、沪杭甬和杭州湾大桥及连接线的湾区智慧高速环线建设，开展杭州绕城西复线新一代国家交通控制网和智慧公路试点建设。到</w:t>
      </w:r>
      <w:r w:rsidRPr="00E85903">
        <w:rPr>
          <w:bCs/>
          <w:szCs w:val="32"/>
        </w:rPr>
        <w:t>2025</w:t>
      </w:r>
      <w:r w:rsidRPr="00E85903">
        <w:rPr>
          <w:bCs/>
          <w:szCs w:val="32"/>
        </w:rPr>
        <w:t>年，基本完成环绕杭州、宁波、嘉兴、绍兴四市高速网智慧化建设。构建智慧高速云控平台，全面打造</w:t>
      </w:r>
      <w:r w:rsidRPr="00E85903">
        <w:rPr>
          <w:bCs/>
          <w:szCs w:val="32"/>
        </w:rPr>
        <w:t>“</w:t>
      </w:r>
      <w:r w:rsidRPr="00E85903">
        <w:rPr>
          <w:bCs/>
          <w:szCs w:val="32"/>
        </w:rPr>
        <w:t>人、车、路、云</w:t>
      </w:r>
      <w:r w:rsidRPr="00E85903">
        <w:rPr>
          <w:bCs/>
          <w:szCs w:val="32"/>
        </w:rPr>
        <w:t>”</w:t>
      </w:r>
      <w:r w:rsidRPr="00E85903">
        <w:rPr>
          <w:bCs/>
          <w:szCs w:val="32"/>
        </w:rPr>
        <w:t>协同的智慧高速公路体系。</w:t>
      </w:r>
    </w:p>
    <w:p w:rsidR="00FA2011" w:rsidRDefault="00E85903">
      <w:pPr>
        <w:spacing w:line="579" w:lineRule="exact"/>
        <w:ind w:firstLineChars="200" w:firstLine="630"/>
        <w:rPr>
          <w:szCs w:val="32"/>
        </w:rPr>
      </w:pPr>
      <w:r w:rsidRPr="00E85903">
        <w:rPr>
          <w:rFonts w:eastAsia="楷体_GB2312" w:hint="eastAsia"/>
          <w:bCs/>
          <w:szCs w:val="32"/>
        </w:rPr>
        <w:t>实施城市道路智能化改造工程。</w:t>
      </w:r>
      <w:r w:rsidRPr="00E85903">
        <w:rPr>
          <w:rFonts w:hint="eastAsia"/>
          <w:szCs w:val="32"/>
        </w:rPr>
        <w:t>选择有条件的城市率先实施城市路网智能改造工程，加快建设集道路感知、车路通信、边缘计算、端端互联、多元应用于一体的智能道路设施，大力提高城市道路智能化水平。</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7D59F6" w:rsidTr="008D2A9A">
        <w:tc>
          <w:tcPr>
            <w:tcW w:w="9060" w:type="dxa"/>
          </w:tcPr>
          <w:p w:rsidR="007D59F6" w:rsidRPr="008D2A9A" w:rsidRDefault="00E85903" w:rsidP="008D2A9A">
            <w:pPr>
              <w:spacing w:line="600" w:lineRule="exact"/>
              <w:jc w:val="center"/>
              <w:rPr>
                <w:rFonts w:eastAsia="黑体"/>
                <w:sz w:val="30"/>
                <w:szCs w:val="30"/>
              </w:rPr>
            </w:pPr>
            <w:r w:rsidRPr="008D2A9A">
              <w:rPr>
                <w:rFonts w:eastAsia="黑体" w:hint="eastAsia"/>
                <w:sz w:val="30"/>
                <w:szCs w:val="30"/>
              </w:rPr>
              <w:t>专栏四：车路协同基础设施建设内容及功能</w:t>
            </w:r>
          </w:p>
          <w:p w:rsidR="007D59F6" w:rsidRPr="008D2A9A" w:rsidRDefault="00E85903" w:rsidP="008D2A9A">
            <w:pPr>
              <w:spacing w:line="480" w:lineRule="exact"/>
              <w:ind w:firstLineChars="200" w:firstLine="591"/>
              <w:rPr>
                <w:sz w:val="30"/>
                <w:szCs w:val="30"/>
              </w:rPr>
            </w:pPr>
            <w:r w:rsidRPr="008D2A9A">
              <w:rPr>
                <w:rFonts w:hint="eastAsia"/>
                <w:b/>
                <w:sz w:val="30"/>
                <w:szCs w:val="30"/>
              </w:rPr>
              <w:t>集成智能化道路感知系统。</w:t>
            </w:r>
            <w:r w:rsidRPr="008D2A9A">
              <w:rPr>
                <w:rFonts w:hint="eastAsia"/>
                <w:sz w:val="30"/>
                <w:szCs w:val="30"/>
              </w:rPr>
              <w:t>布设</w:t>
            </w:r>
            <w:r w:rsidRPr="008D2A9A">
              <w:rPr>
                <w:sz w:val="30"/>
                <w:szCs w:val="30"/>
              </w:rPr>
              <w:t>检测相机、</w:t>
            </w:r>
            <w:r w:rsidRPr="008D2A9A">
              <w:rPr>
                <w:rFonts w:hint="eastAsia"/>
                <w:sz w:val="30"/>
                <w:szCs w:val="30"/>
              </w:rPr>
              <w:t>检测</w:t>
            </w:r>
            <w:r w:rsidRPr="008D2A9A">
              <w:rPr>
                <w:sz w:val="30"/>
                <w:szCs w:val="30"/>
              </w:rPr>
              <w:t>雷达、边缘计算设备及视频监控</w:t>
            </w:r>
            <w:r w:rsidRPr="008D2A9A">
              <w:rPr>
                <w:rFonts w:hint="eastAsia"/>
                <w:sz w:val="30"/>
                <w:szCs w:val="30"/>
              </w:rPr>
              <w:t>，实现对行人、车辆以及交通事件的检测和监控；支</w:t>
            </w:r>
            <w:r w:rsidRPr="008D2A9A">
              <w:rPr>
                <w:rFonts w:hint="eastAsia"/>
                <w:sz w:val="30"/>
                <w:szCs w:val="30"/>
              </w:rPr>
              <w:lastRenderedPageBreak/>
              <w:t>持将具有碰撞风险对象的检测识别；支持将碰撞风险信息发送给</w:t>
            </w:r>
            <w:r w:rsidR="00240114" w:rsidRPr="008D2A9A">
              <w:rPr>
                <w:sz w:val="30"/>
                <w:szCs w:val="30"/>
              </w:rPr>
              <w:t>过往车辆；实现车辆对碰撞风险事件的预警提醒。</w:t>
            </w:r>
          </w:p>
          <w:p w:rsidR="007D59F6" w:rsidRPr="008D2A9A" w:rsidRDefault="00240114" w:rsidP="008D2A9A">
            <w:pPr>
              <w:spacing w:line="480" w:lineRule="exact"/>
              <w:ind w:firstLineChars="200" w:firstLine="591"/>
              <w:rPr>
                <w:sz w:val="30"/>
                <w:szCs w:val="30"/>
              </w:rPr>
            </w:pPr>
            <w:r w:rsidRPr="008D2A9A">
              <w:rPr>
                <w:b/>
                <w:sz w:val="30"/>
                <w:szCs w:val="30"/>
              </w:rPr>
              <w:t>V2X</w:t>
            </w:r>
            <w:r w:rsidRPr="008D2A9A">
              <w:rPr>
                <w:b/>
                <w:sz w:val="30"/>
                <w:szCs w:val="30"/>
              </w:rPr>
              <w:t>通信设备集成。</w:t>
            </w:r>
            <w:r w:rsidRPr="008D2A9A">
              <w:rPr>
                <w:sz w:val="30"/>
                <w:szCs w:val="30"/>
              </w:rPr>
              <w:t>V2X</w:t>
            </w:r>
            <w:r w:rsidRPr="008D2A9A">
              <w:rPr>
                <w:sz w:val="30"/>
                <w:szCs w:val="30"/>
              </w:rPr>
              <w:t>定位系统依托导航与定位系统，建立地基增强基准站，为智能路侧终端及车载终端提供厘米级定位服务。</w:t>
            </w:r>
          </w:p>
          <w:p w:rsidR="00FA2011" w:rsidRPr="008D2A9A" w:rsidRDefault="00240114" w:rsidP="008D2A9A">
            <w:pPr>
              <w:spacing w:line="480" w:lineRule="exact"/>
              <w:ind w:firstLineChars="200" w:firstLine="591"/>
              <w:rPr>
                <w:sz w:val="30"/>
                <w:szCs w:val="30"/>
              </w:rPr>
            </w:pPr>
            <w:r w:rsidRPr="008D2A9A">
              <w:rPr>
                <w:b/>
                <w:bCs/>
                <w:sz w:val="30"/>
                <w:szCs w:val="30"/>
              </w:rPr>
              <w:t>建设电子化数字化交通标识。</w:t>
            </w:r>
            <w:r w:rsidRPr="008D2A9A">
              <w:rPr>
                <w:sz w:val="30"/>
                <w:szCs w:val="30"/>
              </w:rPr>
              <w:t>通过对车道线、路旁的车道柱、限速标示牌、方向指示、道路情况预警、车道护栏等基础设施的数字化改造，利用</w:t>
            </w:r>
            <w:r w:rsidRPr="008D2A9A">
              <w:rPr>
                <w:sz w:val="30"/>
                <w:szCs w:val="30"/>
              </w:rPr>
              <w:t>V2X</w:t>
            </w:r>
            <w:r w:rsidRPr="008D2A9A">
              <w:rPr>
                <w:sz w:val="30"/>
                <w:szCs w:val="30"/>
              </w:rPr>
              <w:t>技术来和智能汽车进行信息互换，方便智能汽车辨识</w:t>
            </w:r>
          </w:p>
          <w:p w:rsidR="00FA2011" w:rsidRPr="008D2A9A" w:rsidRDefault="00240114" w:rsidP="008D2A9A">
            <w:pPr>
              <w:spacing w:line="480" w:lineRule="exact"/>
              <w:ind w:firstLineChars="200" w:firstLine="591"/>
              <w:rPr>
                <w:szCs w:val="32"/>
              </w:rPr>
            </w:pPr>
            <w:r w:rsidRPr="008D2A9A">
              <w:rPr>
                <w:b/>
                <w:sz w:val="30"/>
                <w:szCs w:val="30"/>
              </w:rPr>
              <w:t>改造网联化的信号灯控系统。</w:t>
            </w:r>
            <w:r w:rsidRPr="008D2A9A">
              <w:rPr>
                <w:sz w:val="30"/>
                <w:szCs w:val="30"/>
              </w:rPr>
              <w:t>信号灯交叉口布设</w:t>
            </w:r>
            <w:r w:rsidRPr="008D2A9A">
              <w:rPr>
                <w:sz w:val="30"/>
                <w:szCs w:val="30"/>
              </w:rPr>
              <w:t>RSU</w:t>
            </w:r>
            <w:r w:rsidRPr="008D2A9A">
              <w:rPr>
                <w:sz w:val="30"/>
                <w:szCs w:val="30"/>
              </w:rPr>
              <w:t>智能路侧感知终端，连接交通灯信号机，通过</w:t>
            </w:r>
            <w:r w:rsidRPr="008D2A9A">
              <w:rPr>
                <w:sz w:val="30"/>
                <w:szCs w:val="30"/>
              </w:rPr>
              <w:t>AI</w:t>
            </w:r>
            <w:r w:rsidRPr="008D2A9A">
              <w:rPr>
                <w:sz w:val="30"/>
                <w:szCs w:val="30"/>
              </w:rPr>
              <w:t>交通信号灯感知终端实现交通信号灯配时的读取。</w:t>
            </w:r>
          </w:p>
        </w:tc>
      </w:tr>
    </w:tbl>
    <w:p w:rsidR="00FA2011" w:rsidRDefault="00E85903">
      <w:pPr>
        <w:spacing w:line="579" w:lineRule="exact"/>
        <w:ind w:firstLineChars="200" w:firstLine="631"/>
        <w:outlineLvl w:val="1"/>
        <w:rPr>
          <w:rFonts w:eastAsia="楷体_GB2312"/>
          <w:b/>
          <w:bCs/>
          <w:szCs w:val="32"/>
        </w:rPr>
      </w:pPr>
      <w:r w:rsidRPr="00E85903">
        <w:rPr>
          <w:rFonts w:eastAsia="楷体_GB2312" w:hint="eastAsia"/>
          <w:b/>
          <w:bCs/>
          <w:szCs w:val="32"/>
        </w:rPr>
        <w:lastRenderedPageBreak/>
        <w:t>（五）建立法规标准体系，完善政策链</w:t>
      </w:r>
    </w:p>
    <w:p w:rsidR="007D59F6" w:rsidRPr="007D59F6" w:rsidRDefault="00E85903" w:rsidP="00240114">
      <w:pPr>
        <w:spacing w:line="600" w:lineRule="exact"/>
        <w:ind w:firstLineChars="200" w:firstLine="630"/>
        <w:rPr>
          <w:sz w:val="24"/>
          <w:szCs w:val="28"/>
        </w:rPr>
      </w:pPr>
      <w:r w:rsidRPr="00E85903">
        <w:rPr>
          <w:rFonts w:eastAsia="楷体_GB2312" w:hint="eastAsia"/>
          <w:bCs/>
          <w:szCs w:val="32"/>
        </w:rPr>
        <w:t>加强法律法规适用性研究。</w:t>
      </w:r>
      <w:r w:rsidRPr="00E85903">
        <w:rPr>
          <w:rFonts w:hint="eastAsia"/>
          <w:szCs w:val="32"/>
        </w:rPr>
        <w:t>在地图测绘、数据监管、自动驾驶汽车测试管理、商业牌照发放、商业应用等方面先行改革，推动规制创新，明确相关主体责任，支持真实场景下的智能汽车应用示范。</w:t>
      </w:r>
    </w:p>
    <w:p w:rsidR="00FA2011" w:rsidRDefault="00E85903">
      <w:pPr>
        <w:spacing w:line="600" w:lineRule="exact"/>
        <w:ind w:firstLineChars="200" w:firstLine="630"/>
        <w:rPr>
          <w:b/>
          <w:szCs w:val="32"/>
        </w:rPr>
      </w:pPr>
      <w:r w:rsidRPr="00E85903">
        <w:rPr>
          <w:rFonts w:eastAsia="楷体_GB2312" w:hint="eastAsia"/>
          <w:bCs/>
          <w:szCs w:val="32"/>
        </w:rPr>
        <w:t>推动智能汽车标准化建设。</w:t>
      </w:r>
      <w:r w:rsidRPr="00E85903">
        <w:rPr>
          <w:rFonts w:hint="eastAsia"/>
          <w:szCs w:val="32"/>
        </w:rPr>
        <w:t>结合杭州、宁波、湖州德清等省内现行城市和省内重点企业，率先形成智能驾驶标准体系，参与智能汽车领域的国家标准和国际标准的建设，促进行业规范化体系的搭建。支持省内企业和科研机构加强研发投入和标准建设，加快建立基于技术标准的产业竞争优势。</w:t>
      </w:r>
    </w:p>
    <w:p w:rsidR="00FA2011" w:rsidRDefault="00E85903">
      <w:pPr>
        <w:spacing w:line="600" w:lineRule="exact"/>
        <w:ind w:firstLineChars="200" w:firstLine="630"/>
        <w:rPr>
          <w:szCs w:val="32"/>
        </w:rPr>
      </w:pPr>
      <w:r w:rsidRPr="00E85903">
        <w:rPr>
          <w:rFonts w:eastAsia="楷体_GB2312" w:hint="eastAsia"/>
          <w:bCs/>
          <w:szCs w:val="32"/>
        </w:rPr>
        <w:t>构建长三角一体化发展机制。</w:t>
      </w:r>
      <w:r w:rsidRPr="00E85903">
        <w:rPr>
          <w:rFonts w:hint="eastAsia"/>
          <w:szCs w:val="32"/>
        </w:rPr>
        <w:t>围绕长三角一体化国家战略，在智能汽车相关的基础设施、标准法规、政策落地等方面，与长三角其他地区加强协同配合，推动优势互补，推进测试互认合作。</w:t>
      </w:r>
    </w:p>
    <w:p w:rsidR="00FA2011" w:rsidRDefault="00E85903">
      <w:pPr>
        <w:spacing w:line="600" w:lineRule="exact"/>
        <w:ind w:firstLineChars="200" w:firstLine="630"/>
        <w:rPr>
          <w:szCs w:val="32"/>
        </w:rPr>
      </w:pPr>
      <w:r w:rsidRPr="00E85903">
        <w:rPr>
          <w:rFonts w:eastAsia="楷体_GB2312" w:hint="eastAsia"/>
          <w:bCs/>
          <w:szCs w:val="32"/>
        </w:rPr>
        <w:lastRenderedPageBreak/>
        <w:t>完善安全运行保障体系。</w:t>
      </w:r>
      <w:r w:rsidRPr="00E85903">
        <w:rPr>
          <w:rFonts w:hint="eastAsia"/>
          <w:szCs w:val="32"/>
        </w:rPr>
        <w:t>以智能汽车产品安全和系统运行安全为重点，定期开展安全监督检查。完善智能汽车事故的应急处置和责任认定等基础管理工作。引导企业加大安全投入，加强大数据管理和隐私保护，提升网络安全防护和数据安全防护能力。</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7D59F6" w:rsidTr="008D2A9A">
        <w:tc>
          <w:tcPr>
            <w:tcW w:w="9060" w:type="dxa"/>
          </w:tcPr>
          <w:p w:rsidR="007D59F6" w:rsidRPr="008D2A9A" w:rsidRDefault="00E85903" w:rsidP="008D2A9A">
            <w:pPr>
              <w:spacing w:line="600" w:lineRule="exact"/>
              <w:jc w:val="center"/>
              <w:rPr>
                <w:rFonts w:eastAsia="黑体"/>
                <w:sz w:val="30"/>
                <w:szCs w:val="30"/>
              </w:rPr>
            </w:pPr>
            <w:r w:rsidRPr="008D2A9A">
              <w:rPr>
                <w:rFonts w:eastAsia="黑体" w:hint="eastAsia"/>
                <w:sz w:val="30"/>
                <w:szCs w:val="30"/>
              </w:rPr>
              <w:t>专栏五：智能汽车标准建设目标</w:t>
            </w:r>
          </w:p>
          <w:p w:rsidR="007D59F6" w:rsidRPr="008D2A9A" w:rsidRDefault="00E85903" w:rsidP="008D2A9A">
            <w:pPr>
              <w:spacing w:line="480" w:lineRule="exact"/>
              <w:ind w:firstLineChars="200" w:firstLine="590"/>
              <w:rPr>
                <w:sz w:val="30"/>
                <w:szCs w:val="30"/>
              </w:rPr>
            </w:pPr>
            <w:r w:rsidRPr="008D2A9A">
              <w:rPr>
                <w:rFonts w:hint="eastAsia"/>
                <w:sz w:val="30"/>
                <w:szCs w:val="30"/>
              </w:rPr>
              <w:t>统筹车用通信协议、数据传输、充电技术和接口等标准的修订，构建智能化道路建设标准体系和互联互通体系，引导企业建设智能基础设施服务平台，推动智能汽车标准国际合作。</w:t>
            </w:r>
          </w:p>
        </w:tc>
      </w:tr>
    </w:tbl>
    <w:p w:rsidR="00FA2011" w:rsidRDefault="00E85903">
      <w:pPr>
        <w:spacing w:line="579" w:lineRule="exact"/>
        <w:ind w:firstLineChars="200" w:firstLine="630"/>
        <w:outlineLvl w:val="0"/>
        <w:rPr>
          <w:rFonts w:eastAsia="黑体"/>
          <w:szCs w:val="32"/>
        </w:rPr>
      </w:pPr>
      <w:bookmarkStart w:id="18" w:name="_Toc7613655"/>
      <w:r w:rsidRPr="00E85903">
        <w:rPr>
          <w:rFonts w:eastAsia="黑体" w:hint="eastAsia"/>
          <w:szCs w:val="32"/>
        </w:rPr>
        <w:t>四、保障</w:t>
      </w:r>
      <w:bookmarkEnd w:id="18"/>
      <w:r w:rsidRPr="00E85903">
        <w:rPr>
          <w:rFonts w:eastAsia="黑体" w:hint="eastAsia"/>
          <w:szCs w:val="32"/>
        </w:rPr>
        <w:t>措施</w:t>
      </w:r>
    </w:p>
    <w:p w:rsidR="00FA2011" w:rsidRDefault="00E85903">
      <w:pPr>
        <w:spacing w:line="579" w:lineRule="exact"/>
        <w:ind w:firstLineChars="200" w:firstLine="631"/>
        <w:outlineLvl w:val="1"/>
        <w:rPr>
          <w:rFonts w:eastAsia="楷体_GB2312"/>
          <w:b/>
          <w:bCs/>
          <w:szCs w:val="32"/>
        </w:rPr>
      </w:pPr>
      <w:bookmarkStart w:id="19" w:name="_Toc7613656"/>
      <w:bookmarkStart w:id="20" w:name="_Hlk519182293"/>
      <w:r w:rsidRPr="00E85903">
        <w:rPr>
          <w:rFonts w:eastAsia="楷体_GB2312" w:hint="eastAsia"/>
          <w:b/>
          <w:bCs/>
          <w:szCs w:val="32"/>
        </w:rPr>
        <w:t>（一）加强统筹协调</w:t>
      </w:r>
      <w:bookmarkEnd w:id="19"/>
    </w:p>
    <w:p w:rsidR="00FA2011" w:rsidRDefault="00E85903">
      <w:pPr>
        <w:spacing w:line="579" w:lineRule="exact"/>
        <w:ind w:firstLineChars="200" w:firstLine="630"/>
        <w:rPr>
          <w:b/>
          <w:szCs w:val="32"/>
        </w:rPr>
      </w:pPr>
      <w:r w:rsidRPr="00E85903">
        <w:rPr>
          <w:rFonts w:hint="eastAsia"/>
          <w:szCs w:val="32"/>
        </w:rPr>
        <w:t>在省新能源和智能汽车发展联席会议制度下，成立智能汽车产业发展工作小组，统筹推进全省智</w:t>
      </w:r>
      <w:r w:rsidR="007D59F6">
        <w:rPr>
          <w:rFonts w:hint="eastAsia"/>
          <w:bCs/>
          <w:kern w:val="0"/>
          <w:szCs w:val="30"/>
        </w:rPr>
        <w:t>能汽车产业发展。强化部门协同和上下联动，加强智能汽车产业政策规划、标准法规等方面的统筹，协调解决产业发展过程中的重大问题。</w:t>
      </w:r>
      <w:r w:rsidRPr="00E85903">
        <w:rPr>
          <w:rFonts w:hint="eastAsia"/>
          <w:szCs w:val="32"/>
        </w:rPr>
        <w:t>推动建立跨部门、跨行业的综合大数据平台，为智能化、网联化提供支撑。加快建立智库平台，提高决策管理水平。</w:t>
      </w:r>
    </w:p>
    <w:p w:rsidR="00FA2011" w:rsidRDefault="00E85903">
      <w:pPr>
        <w:spacing w:line="579" w:lineRule="exact"/>
        <w:ind w:firstLineChars="200" w:firstLine="631"/>
        <w:outlineLvl w:val="1"/>
        <w:rPr>
          <w:rFonts w:eastAsia="楷体_GB2312"/>
          <w:b/>
          <w:bCs/>
          <w:szCs w:val="32"/>
        </w:rPr>
      </w:pPr>
      <w:bookmarkStart w:id="21" w:name="_Toc7613660"/>
      <w:r w:rsidRPr="00E85903">
        <w:rPr>
          <w:rFonts w:eastAsia="楷体_GB2312" w:hint="eastAsia"/>
          <w:b/>
          <w:bCs/>
          <w:szCs w:val="32"/>
        </w:rPr>
        <w:t>（二）</w:t>
      </w:r>
      <w:bookmarkEnd w:id="21"/>
      <w:r w:rsidRPr="00E85903">
        <w:rPr>
          <w:rFonts w:eastAsia="楷体_GB2312" w:hint="eastAsia"/>
          <w:b/>
          <w:bCs/>
          <w:szCs w:val="32"/>
        </w:rPr>
        <w:t>强化政策引导</w:t>
      </w:r>
    </w:p>
    <w:p w:rsidR="00FA2011" w:rsidRDefault="00E85903">
      <w:pPr>
        <w:spacing w:line="579" w:lineRule="exact"/>
        <w:ind w:firstLineChars="200" w:firstLine="630"/>
        <w:rPr>
          <w:szCs w:val="32"/>
        </w:rPr>
      </w:pPr>
      <w:r w:rsidRPr="00E85903">
        <w:rPr>
          <w:rFonts w:hint="eastAsia"/>
          <w:szCs w:val="32"/>
        </w:rPr>
        <w:t>创新科研投入机制，引导各类社会资本投入智能汽车先进技术研发活动。省重大科技专项、省新能源汽车专项等相关专项资金积极支持智能汽车核心技术研发和重点项目建设。</w:t>
      </w:r>
      <w:r w:rsidR="007D59F6">
        <w:rPr>
          <w:rFonts w:hint="eastAsia"/>
          <w:bCs/>
          <w:kern w:val="0"/>
          <w:szCs w:val="30"/>
        </w:rPr>
        <w:t>研究制定支持智能汽车产业发展的政策措施，推动地方开展试点示范工作。</w:t>
      </w:r>
      <w:r w:rsidRPr="00E85903">
        <w:rPr>
          <w:rFonts w:hint="eastAsia"/>
          <w:szCs w:val="32"/>
        </w:rPr>
        <w:t>优先支持大学等科研机构成立专业研究机构，开展核心技术研发。</w:t>
      </w:r>
      <w:r w:rsidRPr="00E85903">
        <w:rPr>
          <w:rFonts w:hint="eastAsia"/>
          <w:szCs w:val="32"/>
        </w:rPr>
        <w:lastRenderedPageBreak/>
        <w:t>加大对高端科技人才的支持力度，在智能汽车领域加快培养引进一批领军型人才和创新团队，对从事基础前沿研究的高层次人才和领军型创新创业团队，积极给予相关科研经费支持。</w:t>
      </w:r>
    </w:p>
    <w:p w:rsidR="00FA2011" w:rsidRDefault="00E85903">
      <w:pPr>
        <w:spacing w:line="579" w:lineRule="exact"/>
        <w:ind w:firstLineChars="200" w:firstLine="631"/>
        <w:outlineLvl w:val="1"/>
        <w:rPr>
          <w:rFonts w:eastAsia="楷体_GB2312"/>
          <w:b/>
          <w:bCs/>
          <w:szCs w:val="32"/>
        </w:rPr>
      </w:pPr>
      <w:bookmarkStart w:id="22" w:name="_Toc7613662"/>
      <w:r w:rsidRPr="00E85903">
        <w:rPr>
          <w:rFonts w:eastAsia="楷体_GB2312" w:hint="eastAsia"/>
          <w:b/>
          <w:bCs/>
          <w:szCs w:val="32"/>
        </w:rPr>
        <w:t>（三）促进广泛合作</w:t>
      </w:r>
      <w:bookmarkEnd w:id="22"/>
    </w:p>
    <w:p w:rsidR="00FA2011" w:rsidRDefault="00E85903">
      <w:pPr>
        <w:spacing w:line="579" w:lineRule="exact"/>
        <w:ind w:firstLineChars="200" w:firstLine="630"/>
        <w:rPr>
          <w:szCs w:val="32"/>
        </w:rPr>
      </w:pPr>
      <w:r w:rsidRPr="00E85903">
        <w:rPr>
          <w:rFonts w:hint="eastAsia"/>
          <w:szCs w:val="32"/>
        </w:rPr>
        <w:t>鼓励省内智能汽车企业设立海外创新中心，积极利用国际资源提升企业竞争力。支持跨国公司研发机构、优秀创新团队、高校创新中心、创业企业等落户浙江。鼓励智能汽车企业通过联合开发、合资、并购等途径引入国内外先进技术，达成深度产业合作。推动企业、高校、科研机构积极参与跨国技术研究课题，承担国际标准化工作。</w:t>
      </w:r>
    </w:p>
    <w:p w:rsidR="00FA2011" w:rsidRDefault="00E85903">
      <w:pPr>
        <w:spacing w:line="579" w:lineRule="exact"/>
        <w:ind w:firstLineChars="200" w:firstLine="631"/>
        <w:outlineLvl w:val="1"/>
        <w:rPr>
          <w:rFonts w:eastAsia="楷体_GB2312"/>
          <w:b/>
          <w:bCs/>
          <w:szCs w:val="32"/>
        </w:rPr>
      </w:pPr>
      <w:bookmarkStart w:id="23" w:name="_Toc7613663"/>
      <w:r w:rsidRPr="00E85903">
        <w:rPr>
          <w:rFonts w:eastAsia="楷体_GB2312" w:hint="eastAsia"/>
          <w:b/>
          <w:bCs/>
          <w:szCs w:val="32"/>
        </w:rPr>
        <w:t>（四）营造良好氛围</w:t>
      </w:r>
      <w:bookmarkEnd w:id="23"/>
    </w:p>
    <w:p w:rsidR="00FA2011" w:rsidRDefault="00E85903">
      <w:pPr>
        <w:spacing w:line="579" w:lineRule="exact"/>
        <w:ind w:firstLineChars="200" w:firstLine="630"/>
        <w:rPr>
          <w:szCs w:val="32"/>
        </w:rPr>
      </w:pPr>
      <w:r w:rsidRPr="00E85903">
        <w:rPr>
          <w:rFonts w:hint="eastAsia"/>
          <w:szCs w:val="32"/>
        </w:rPr>
        <w:t>发挥智能汽车创新平台、示范区、行业协会等作用，举办有影响力的论坛、大会，提升浙江省在智能汽车领域的国内外影响力，吸引优秀人才与企业引进。以智能汽车应用示范为窗口，提高公众对智能汽车技术及应用的了解和支持。</w:t>
      </w:r>
      <w:bookmarkEnd w:id="20"/>
    </w:p>
    <w:p w:rsidR="00FA2011" w:rsidRDefault="00FA2011">
      <w:pPr>
        <w:spacing w:line="579" w:lineRule="exact"/>
        <w:rPr>
          <w:szCs w:val="32"/>
        </w:rPr>
      </w:pPr>
    </w:p>
    <w:p w:rsidR="00FA2011" w:rsidRDefault="00FA2011">
      <w:pPr>
        <w:spacing w:line="579" w:lineRule="exact"/>
        <w:rPr>
          <w:szCs w:val="32"/>
        </w:rPr>
      </w:pPr>
    </w:p>
    <w:p w:rsidR="00FA2011" w:rsidRDefault="00FA2011">
      <w:pPr>
        <w:spacing w:line="579" w:lineRule="exact"/>
        <w:rPr>
          <w:szCs w:val="32"/>
        </w:rPr>
      </w:pPr>
    </w:p>
    <w:p w:rsidR="00FA2011" w:rsidRDefault="00FA2011">
      <w:pPr>
        <w:spacing w:line="579" w:lineRule="exact"/>
        <w:rPr>
          <w:szCs w:val="32"/>
        </w:rPr>
      </w:pPr>
    </w:p>
    <w:p w:rsidR="00FA2011" w:rsidRDefault="00FA2011">
      <w:pPr>
        <w:spacing w:line="579" w:lineRule="exact"/>
        <w:rPr>
          <w:szCs w:val="32"/>
        </w:rPr>
      </w:pPr>
    </w:p>
    <w:p w:rsidR="007D59F6" w:rsidRPr="007D59F6" w:rsidRDefault="007D59F6">
      <w:pPr>
        <w:spacing w:line="600" w:lineRule="exact"/>
        <w:rPr>
          <w:szCs w:val="32"/>
        </w:rPr>
      </w:pPr>
    </w:p>
    <w:p w:rsidR="00FA2011" w:rsidRDefault="00E85903">
      <w:pPr>
        <w:spacing w:line="579" w:lineRule="exact"/>
        <w:rPr>
          <w:rFonts w:eastAsia="黑体"/>
          <w:szCs w:val="32"/>
        </w:rPr>
      </w:pPr>
      <w:r w:rsidRPr="00E85903">
        <w:rPr>
          <w:rFonts w:eastAsia="黑体" w:hint="eastAsia"/>
          <w:szCs w:val="32"/>
        </w:rPr>
        <w:lastRenderedPageBreak/>
        <w:t>附件</w:t>
      </w:r>
    </w:p>
    <w:p w:rsidR="00FA2011" w:rsidRDefault="00FA2011">
      <w:pPr>
        <w:spacing w:line="579" w:lineRule="exact"/>
        <w:rPr>
          <w:rFonts w:eastAsia="黑体"/>
          <w:szCs w:val="32"/>
        </w:rPr>
      </w:pPr>
    </w:p>
    <w:p w:rsidR="00FA2011" w:rsidRDefault="00E85903">
      <w:pPr>
        <w:spacing w:line="579" w:lineRule="exact"/>
        <w:jc w:val="center"/>
        <w:rPr>
          <w:rFonts w:eastAsia="方正小标宋简体"/>
          <w:bCs/>
          <w:sz w:val="44"/>
          <w:szCs w:val="44"/>
        </w:rPr>
      </w:pPr>
      <w:r w:rsidRPr="00E85903">
        <w:rPr>
          <w:rFonts w:eastAsia="方正小标宋简体" w:hint="eastAsia"/>
          <w:bCs/>
          <w:sz w:val="44"/>
          <w:szCs w:val="44"/>
        </w:rPr>
        <w:t>名词解释</w:t>
      </w:r>
    </w:p>
    <w:p w:rsidR="00FA2011" w:rsidRDefault="00FA2011">
      <w:pPr>
        <w:spacing w:line="579" w:lineRule="exact"/>
        <w:rPr>
          <w:sz w:val="24"/>
          <w:szCs w:val="24"/>
        </w:rPr>
      </w:pP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1.</w:t>
      </w:r>
      <w:r w:rsidR="00E85903" w:rsidRPr="00E85903">
        <w:rPr>
          <w:rFonts w:ascii="Times New Roman" w:eastAsia="仿宋_GB2312" w:hAnsi="Times New Roman" w:hint="eastAsia"/>
          <w:b/>
          <w:sz w:val="32"/>
          <w:szCs w:val="24"/>
        </w:rPr>
        <w:t>智能汽车：</w:t>
      </w:r>
      <w:r w:rsidR="00E85903" w:rsidRPr="00E85903">
        <w:rPr>
          <w:rFonts w:ascii="Times New Roman" w:eastAsia="仿宋_GB2312" w:hAnsi="Times New Roman" w:hint="eastAsia"/>
          <w:sz w:val="32"/>
          <w:szCs w:val="24"/>
        </w:rPr>
        <w:t>是指通过搭载先进传感器、控制器、执行器等装置，运用信息通信、互联网、大数据、云计算、人工智能等新技术，具有部分或完全自动驾驶功能，由单纯交通运输工具逐步向智能移动空间转变的新一代汽车。智能汽车通常也被称为智能网联汽车、自动驾驶汽车、无人驾驶汽车等。</w:t>
      </w:r>
    </w:p>
    <w:p w:rsidR="00FA2011" w:rsidRDefault="00240114" w:rsidP="003A671D">
      <w:pPr>
        <w:pStyle w:val="21"/>
        <w:numPr>
          <w:ilvl w:val="255"/>
          <w:numId w:val="0"/>
        </w:numPr>
        <w:spacing w:line="579" w:lineRule="exact"/>
        <w:ind w:firstLine="631"/>
        <w:rPr>
          <w:rFonts w:ascii="Times New Roman" w:eastAsia="仿宋_GB2312" w:hAnsi="Times New Roman"/>
          <w:b/>
          <w:sz w:val="32"/>
          <w:szCs w:val="24"/>
        </w:rPr>
      </w:pPr>
      <w:r>
        <w:rPr>
          <w:rFonts w:ascii="Times New Roman" w:eastAsia="仿宋_GB2312" w:hAnsi="Times New Roman" w:hint="eastAsia"/>
          <w:b/>
          <w:sz w:val="32"/>
          <w:szCs w:val="24"/>
        </w:rPr>
        <w:t xml:space="preserve">2. </w:t>
      </w:r>
      <w:r w:rsidR="00E85903" w:rsidRPr="00E85903">
        <w:rPr>
          <w:rFonts w:ascii="Times New Roman" w:eastAsia="仿宋_GB2312" w:hAnsi="Times New Roman" w:hint="eastAsia"/>
          <w:b/>
          <w:sz w:val="32"/>
          <w:szCs w:val="24"/>
        </w:rPr>
        <w:t>智能汽车等级：</w:t>
      </w:r>
      <w:r w:rsidR="00E85903" w:rsidRPr="00E85903">
        <w:rPr>
          <w:rFonts w:ascii="Times New Roman" w:eastAsia="仿宋_GB2312" w:hAnsi="Times New Roman"/>
          <w:sz w:val="32"/>
          <w:szCs w:val="24"/>
        </w:rPr>
        <w:t>按照汽车达到自动驾驶的智能程度，</w:t>
      </w:r>
      <w:r w:rsidR="00E85903" w:rsidRPr="00E85903">
        <w:rPr>
          <w:rFonts w:ascii="Times New Roman" w:eastAsia="仿宋_GB2312" w:hAnsi="Times New Roman" w:hint="eastAsia"/>
          <w:sz w:val="32"/>
          <w:szCs w:val="24"/>
        </w:rPr>
        <w:t>美国</w:t>
      </w:r>
      <w:r w:rsidR="00E85903" w:rsidRPr="00E85903">
        <w:rPr>
          <w:rFonts w:ascii="Times New Roman" w:eastAsia="仿宋_GB2312" w:hAnsi="Times New Roman"/>
          <w:sz w:val="32"/>
          <w:szCs w:val="24"/>
        </w:rPr>
        <w:t>汽车工</w:t>
      </w:r>
      <w:r>
        <w:rPr>
          <w:rFonts w:ascii="Times New Roman" w:eastAsia="仿宋_GB2312" w:hAnsi="Times New Roman"/>
          <w:sz w:val="32"/>
          <w:szCs w:val="24"/>
        </w:rPr>
        <w:t>程师协会将</w:t>
      </w:r>
      <w:r w:rsidR="00E85903" w:rsidRPr="00E85903">
        <w:rPr>
          <w:rFonts w:ascii="Times New Roman" w:eastAsia="仿宋_GB2312" w:hAnsi="Times New Roman"/>
          <w:sz w:val="32"/>
          <w:szCs w:val="24"/>
        </w:rPr>
        <w:t>自动驾驶的级</w:t>
      </w:r>
      <w:r>
        <w:rPr>
          <w:rFonts w:ascii="Times New Roman" w:eastAsia="仿宋_GB2312" w:hAnsi="Times New Roman"/>
          <w:sz w:val="32"/>
          <w:szCs w:val="24"/>
        </w:rPr>
        <w:t>别划分为</w:t>
      </w:r>
      <w:r w:rsidR="007D59F6">
        <w:rPr>
          <w:rFonts w:ascii="Times New Roman" w:eastAsia="仿宋_GB2312" w:hAnsi="Times New Roman"/>
          <w:sz w:val="32"/>
          <w:szCs w:val="24"/>
        </w:rPr>
        <w:t>5</w:t>
      </w:r>
      <w:r>
        <w:rPr>
          <w:rFonts w:ascii="Times New Roman" w:eastAsia="仿宋_GB2312" w:hAnsi="Times New Roman"/>
          <w:sz w:val="32"/>
          <w:szCs w:val="24"/>
        </w:rPr>
        <w:t>个等级</w:t>
      </w:r>
      <w:r w:rsidR="007D59F6">
        <w:rPr>
          <w:rFonts w:ascii="Times New Roman" w:eastAsia="仿宋_GB2312" w:hAnsi="Times New Roman" w:hint="eastAsia"/>
          <w:sz w:val="32"/>
          <w:szCs w:val="24"/>
        </w:rPr>
        <w:t>。</w:t>
      </w:r>
      <w:r>
        <w:rPr>
          <w:rFonts w:ascii="Times New Roman" w:eastAsia="仿宋_GB2312" w:hAnsi="Times New Roman"/>
          <w:sz w:val="32"/>
          <w:szCs w:val="24"/>
        </w:rPr>
        <w:t>即：</w:t>
      </w:r>
    </w:p>
    <w:p w:rsidR="00FA2011" w:rsidRDefault="00240114">
      <w:pPr>
        <w:pStyle w:val="21"/>
        <w:spacing w:line="579" w:lineRule="exact"/>
        <w:ind w:firstLine="630"/>
        <w:rPr>
          <w:rFonts w:ascii="Times New Roman" w:eastAsia="仿宋_GB2312" w:hAnsi="Times New Roman"/>
          <w:sz w:val="32"/>
          <w:szCs w:val="24"/>
        </w:rPr>
      </w:pPr>
      <w:r>
        <w:rPr>
          <w:rFonts w:ascii="Times New Roman" w:eastAsia="仿宋_GB2312" w:hAnsi="Times New Roman"/>
          <w:sz w:val="32"/>
          <w:szCs w:val="24"/>
        </w:rPr>
        <w:t>1</w:t>
      </w:r>
      <w:r>
        <w:rPr>
          <w:rFonts w:ascii="Times New Roman" w:eastAsia="仿宋_GB2312" w:hAnsi="Times New Roman"/>
          <w:sz w:val="32"/>
          <w:szCs w:val="24"/>
        </w:rPr>
        <w:t>级为辅助驾驶（</w:t>
      </w:r>
      <w:r>
        <w:rPr>
          <w:rFonts w:ascii="Times New Roman" w:eastAsia="仿宋_GB2312" w:hAnsi="Times New Roman"/>
          <w:sz w:val="32"/>
          <w:szCs w:val="24"/>
        </w:rPr>
        <w:t>L1</w:t>
      </w:r>
      <w:r>
        <w:rPr>
          <w:rFonts w:ascii="Times New Roman" w:eastAsia="仿宋_GB2312" w:hAnsi="Times New Roman"/>
          <w:sz w:val="32"/>
          <w:szCs w:val="24"/>
        </w:rPr>
        <w:t>），即驾驶系统只能进行车道保持或加减速操作，其他驾驶操作仍由人完成，该等级智能汽车一般可在车道内实现自动驾驶。</w:t>
      </w:r>
    </w:p>
    <w:p w:rsidR="00FA2011" w:rsidRDefault="00240114">
      <w:pPr>
        <w:pStyle w:val="21"/>
        <w:spacing w:line="579" w:lineRule="exact"/>
        <w:ind w:firstLine="63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级为部分自动驾驶（</w:t>
      </w:r>
      <w:r>
        <w:rPr>
          <w:rFonts w:ascii="Times New Roman" w:eastAsia="仿宋_GB2312" w:hAnsi="Times New Roman"/>
          <w:sz w:val="32"/>
          <w:szCs w:val="24"/>
        </w:rPr>
        <w:t>L2</w:t>
      </w:r>
      <w:r>
        <w:rPr>
          <w:rFonts w:ascii="Times New Roman" w:eastAsia="仿宋_GB2312" w:hAnsi="Times New Roman"/>
          <w:sz w:val="32"/>
          <w:szCs w:val="24"/>
        </w:rPr>
        <w:t>），即驾驶系统能够进行方向控制和加减速等多项操作，其他驾驶操作仍由人完成，该等级智能汽车一般可实现换道行驶、环岛绕行、拥堵跟车等自动驾驶。</w:t>
      </w:r>
    </w:p>
    <w:p w:rsidR="00FA2011" w:rsidRDefault="00240114">
      <w:pPr>
        <w:pStyle w:val="21"/>
        <w:spacing w:line="579" w:lineRule="exact"/>
        <w:ind w:firstLine="630"/>
        <w:rPr>
          <w:rFonts w:ascii="Times New Roman" w:eastAsia="仿宋_GB2312" w:hAnsi="Times New Roman"/>
          <w:sz w:val="32"/>
          <w:szCs w:val="24"/>
        </w:rPr>
      </w:pPr>
      <w:r>
        <w:rPr>
          <w:rFonts w:ascii="Times New Roman" w:eastAsia="仿宋_GB2312" w:hAnsi="Times New Roman"/>
          <w:sz w:val="32"/>
          <w:szCs w:val="24"/>
        </w:rPr>
        <w:t>3</w:t>
      </w:r>
      <w:r>
        <w:rPr>
          <w:rFonts w:ascii="Times New Roman" w:eastAsia="仿宋_GB2312" w:hAnsi="Times New Roman"/>
          <w:sz w:val="32"/>
          <w:szCs w:val="24"/>
        </w:rPr>
        <w:t>级为有条件自动驾驶（</w:t>
      </w:r>
      <w:r>
        <w:rPr>
          <w:rFonts w:ascii="Times New Roman" w:eastAsia="仿宋_GB2312" w:hAnsi="Times New Roman"/>
          <w:sz w:val="32"/>
          <w:szCs w:val="24"/>
        </w:rPr>
        <w:t>L3</w:t>
      </w:r>
      <w:r>
        <w:rPr>
          <w:rFonts w:ascii="Times New Roman" w:eastAsia="仿宋_GB2312" w:hAnsi="Times New Roman"/>
          <w:sz w:val="32"/>
          <w:szCs w:val="24"/>
        </w:rPr>
        <w:t>），即驾驶系统能够完成生产厂商设计工况下的所有操作，驾驶员根据驾驶系统请求还需要提供适当的干预，该等级智能汽车一般可在高速公路实现自动驾驶。</w:t>
      </w:r>
    </w:p>
    <w:p w:rsidR="00FA2011" w:rsidRDefault="00240114">
      <w:pPr>
        <w:pStyle w:val="21"/>
        <w:spacing w:line="579" w:lineRule="exact"/>
        <w:ind w:firstLine="630"/>
        <w:rPr>
          <w:rFonts w:ascii="Times New Roman" w:eastAsia="仿宋_GB2312" w:hAnsi="Times New Roman"/>
          <w:sz w:val="32"/>
          <w:szCs w:val="24"/>
        </w:rPr>
      </w:pPr>
      <w:r>
        <w:rPr>
          <w:rFonts w:ascii="Times New Roman" w:eastAsia="仿宋_GB2312" w:hAnsi="Times New Roman"/>
          <w:sz w:val="32"/>
          <w:szCs w:val="24"/>
        </w:rPr>
        <w:t>4</w:t>
      </w:r>
      <w:r>
        <w:rPr>
          <w:rFonts w:ascii="Times New Roman" w:eastAsia="仿宋_GB2312" w:hAnsi="Times New Roman"/>
          <w:sz w:val="32"/>
          <w:szCs w:val="24"/>
        </w:rPr>
        <w:t>级为高度自动驾驶（</w:t>
      </w:r>
      <w:r>
        <w:rPr>
          <w:rFonts w:ascii="Times New Roman" w:eastAsia="仿宋_GB2312" w:hAnsi="Times New Roman"/>
          <w:sz w:val="32"/>
          <w:szCs w:val="24"/>
        </w:rPr>
        <w:t>L4</w:t>
      </w:r>
      <w:r>
        <w:rPr>
          <w:rFonts w:ascii="Times New Roman" w:eastAsia="仿宋_GB2312" w:hAnsi="Times New Roman"/>
          <w:sz w:val="32"/>
          <w:szCs w:val="24"/>
        </w:rPr>
        <w:t>），即驾驶系统能够完成生产厂商设计工况下的所有操作，特定环境下驾驶系统会向驾驶员提出请求，</w:t>
      </w:r>
      <w:r>
        <w:rPr>
          <w:rFonts w:ascii="Times New Roman" w:eastAsia="仿宋_GB2312" w:hAnsi="Times New Roman"/>
          <w:sz w:val="32"/>
          <w:szCs w:val="24"/>
        </w:rPr>
        <w:lastRenderedPageBreak/>
        <w:t>驾驶员可以不予响应，驾驶系统仍能实现安全操作，该等级智能汽车一般可在高速公路、市区道路实现自动驾驶。</w:t>
      </w:r>
    </w:p>
    <w:p w:rsidR="00FA2011" w:rsidRDefault="00240114" w:rsidP="003A671D">
      <w:pPr>
        <w:pStyle w:val="21"/>
        <w:spacing w:line="579" w:lineRule="exact"/>
        <w:ind w:firstLine="630"/>
        <w:rPr>
          <w:rFonts w:ascii="Times New Roman" w:eastAsia="仿宋_GB2312" w:hAnsi="Times New Roman"/>
          <w:sz w:val="32"/>
          <w:szCs w:val="24"/>
        </w:rPr>
      </w:pPr>
      <w:r>
        <w:rPr>
          <w:rFonts w:ascii="Times New Roman" w:eastAsia="仿宋_GB2312" w:hAnsi="Times New Roman"/>
          <w:sz w:val="32"/>
          <w:szCs w:val="24"/>
        </w:rPr>
        <w:t>5</w:t>
      </w:r>
      <w:r>
        <w:rPr>
          <w:rFonts w:ascii="Times New Roman" w:eastAsia="仿宋_GB2312" w:hAnsi="Times New Roman"/>
          <w:sz w:val="32"/>
          <w:szCs w:val="24"/>
        </w:rPr>
        <w:t>级为完全自动驾驶（</w:t>
      </w:r>
      <w:r>
        <w:rPr>
          <w:rFonts w:ascii="Times New Roman" w:eastAsia="仿宋_GB2312" w:hAnsi="Times New Roman"/>
          <w:sz w:val="32"/>
          <w:szCs w:val="24"/>
        </w:rPr>
        <w:t>L5</w:t>
      </w:r>
      <w:r>
        <w:rPr>
          <w:rFonts w:ascii="Times New Roman" w:eastAsia="仿宋_GB2312" w:hAnsi="Times New Roman"/>
          <w:sz w:val="32"/>
          <w:szCs w:val="24"/>
        </w:rPr>
        <w:t>），该等级智能汽车可在所有道路环境下实现自动驾驶，完全替代人驾驶</w:t>
      </w:r>
      <w:r w:rsidR="00E85903" w:rsidRPr="00E85903">
        <w:rPr>
          <w:rFonts w:ascii="Times New Roman" w:eastAsia="仿宋_GB2312" w:hAnsi="Times New Roman" w:hint="eastAsia"/>
          <w:sz w:val="32"/>
          <w:szCs w:val="24"/>
        </w:rPr>
        <w:t>。</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3.</w:t>
      </w:r>
      <w:r w:rsidR="00E85903" w:rsidRPr="00E85903">
        <w:rPr>
          <w:rFonts w:ascii="Times New Roman" w:eastAsia="仿宋_GB2312" w:hAnsi="Times New Roman" w:hint="eastAsia"/>
          <w:b/>
          <w:sz w:val="32"/>
          <w:szCs w:val="24"/>
        </w:rPr>
        <w:t>车联网：</w:t>
      </w:r>
      <w:r w:rsidR="00E85903" w:rsidRPr="00E85903">
        <w:rPr>
          <w:rFonts w:ascii="Times New Roman" w:eastAsia="仿宋_GB2312" w:hAnsi="Times New Roman" w:hint="eastAsia"/>
          <w:sz w:val="32"/>
          <w:szCs w:val="24"/>
        </w:rPr>
        <w:t>是指按照约定的通信协议和数据交互标准，在车与车、车与人、车与路、车与互联网云平台等主体之间进行通讯和信息交换的网络。</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4. </w:t>
      </w:r>
      <w:r w:rsidR="00E85903" w:rsidRPr="00E85903">
        <w:rPr>
          <w:rFonts w:ascii="Times New Roman" w:eastAsia="仿宋_GB2312" w:hAnsi="Times New Roman" w:hint="eastAsia"/>
          <w:b/>
          <w:sz w:val="32"/>
          <w:szCs w:val="24"/>
        </w:rPr>
        <w:t>单车智能汽车：</w:t>
      </w:r>
      <w:r w:rsidR="00E85903" w:rsidRPr="00E85903">
        <w:rPr>
          <w:rFonts w:ascii="Times New Roman" w:eastAsia="仿宋_GB2312" w:hAnsi="Times New Roman" w:hint="eastAsia"/>
          <w:sz w:val="32"/>
          <w:szCs w:val="24"/>
        </w:rPr>
        <w:t>指车辆单纯依靠车载传感器与车载控制系统，感知周边环境，实施决策控制，实现自动驾驶。</w:t>
      </w:r>
    </w:p>
    <w:p w:rsidR="00FA2011" w:rsidRDefault="00240114" w:rsidP="003A671D">
      <w:pPr>
        <w:pStyle w:val="21"/>
        <w:numPr>
          <w:ilvl w:val="255"/>
          <w:numId w:val="0"/>
        </w:numPr>
        <w:spacing w:line="579" w:lineRule="exact"/>
        <w:ind w:firstLine="631"/>
        <w:rPr>
          <w:rFonts w:ascii="Times New Roman" w:eastAsia="仿宋_GB2312" w:hAnsi="Times New Roman"/>
          <w:b/>
          <w:sz w:val="32"/>
          <w:szCs w:val="24"/>
        </w:rPr>
      </w:pPr>
      <w:r>
        <w:rPr>
          <w:rFonts w:ascii="Times New Roman" w:eastAsia="仿宋_GB2312" w:hAnsi="Times New Roman" w:hint="eastAsia"/>
          <w:b/>
          <w:sz w:val="32"/>
          <w:szCs w:val="24"/>
        </w:rPr>
        <w:t>5.</w:t>
      </w:r>
      <w:r w:rsidR="00E85903" w:rsidRPr="00E85903">
        <w:rPr>
          <w:rFonts w:ascii="Times New Roman" w:eastAsia="仿宋_GB2312" w:hAnsi="Times New Roman" w:hint="eastAsia"/>
          <w:b/>
          <w:sz w:val="32"/>
          <w:szCs w:val="24"/>
        </w:rPr>
        <w:t>智能网联汽车：</w:t>
      </w:r>
      <w:r w:rsidR="00E85903" w:rsidRPr="00E85903">
        <w:rPr>
          <w:rFonts w:ascii="Times New Roman" w:eastAsia="仿宋_GB2312" w:hAnsi="Times New Roman" w:hint="eastAsia"/>
          <w:sz w:val="32"/>
          <w:szCs w:val="24"/>
        </w:rPr>
        <w:t>指车辆通过网络系统感知周边环境，实施决策控制，实现自动驾驶。单车智能和网联相结合是智能汽车主流发展模式。</w:t>
      </w:r>
    </w:p>
    <w:p w:rsidR="00FA2011" w:rsidRDefault="00240114" w:rsidP="003A671D">
      <w:pPr>
        <w:pStyle w:val="21"/>
        <w:numPr>
          <w:ilvl w:val="255"/>
          <w:numId w:val="0"/>
        </w:numPr>
        <w:spacing w:line="579" w:lineRule="exact"/>
        <w:ind w:firstLine="631"/>
        <w:rPr>
          <w:rFonts w:ascii="Times New Roman" w:eastAsia="仿宋_GB2312" w:hAnsi="Times New Roman"/>
          <w:b/>
          <w:sz w:val="32"/>
          <w:szCs w:val="24"/>
        </w:rPr>
      </w:pPr>
      <w:r>
        <w:rPr>
          <w:rFonts w:ascii="Times New Roman" w:eastAsia="仿宋_GB2312" w:hAnsi="Times New Roman" w:hint="eastAsia"/>
          <w:b/>
          <w:sz w:val="32"/>
          <w:szCs w:val="24"/>
        </w:rPr>
        <w:t xml:space="preserve">6. </w:t>
      </w:r>
      <w:r w:rsidR="00E85903" w:rsidRPr="00E85903">
        <w:rPr>
          <w:rFonts w:ascii="Times New Roman" w:eastAsia="仿宋_GB2312" w:hAnsi="Times New Roman" w:hint="eastAsia"/>
          <w:b/>
          <w:sz w:val="32"/>
          <w:szCs w:val="24"/>
        </w:rPr>
        <w:t>车路协同：</w:t>
      </w:r>
      <w:r w:rsidR="00E85903" w:rsidRPr="00E85903">
        <w:rPr>
          <w:rFonts w:ascii="Times New Roman" w:eastAsia="仿宋_GB2312" w:hAnsi="Times New Roman" w:hint="eastAsia"/>
          <w:sz w:val="32"/>
          <w:szCs w:val="24"/>
        </w:rPr>
        <w:t>指</w:t>
      </w:r>
      <w:r w:rsidR="00E85903" w:rsidRPr="00E85903">
        <w:rPr>
          <w:rFonts w:ascii="Times New Roman" w:eastAsia="仿宋_GB2312" w:hAnsi="Times New Roman"/>
          <w:sz w:val="32"/>
          <w:szCs w:val="24"/>
        </w:rPr>
        <w:t>通过</w:t>
      </w:r>
      <w:r w:rsidR="00E85903" w:rsidRPr="00E85903">
        <w:rPr>
          <w:rFonts w:ascii="Times New Roman" w:eastAsia="仿宋_GB2312" w:hAnsi="Times New Roman" w:hint="eastAsia"/>
          <w:sz w:val="32"/>
          <w:szCs w:val="24"/>
        </w:rPr>
        <w:t>搭载</w:t>
      </w:r>
      <w:r w:rsidR="00E85903" w:rsidRPr="00E85903">
        <w:rPr>
          <w:rFonts w:ascii="Times New Roman" w:eastAsia="仿宋_GB2312" w:hAnsi="Times New Roman"/>
          <w:sz w:val="32"/>
          <w:szCs w:val="24"/>
        </w:rPr>
        <w:t>了</w:t>
      </w:r>
      <w:r w:rsidR="00E85903" w:rsidRPr="00E85903">
        <w:rPr>
          <w:rFonts w:ascii="Times New Roman" w:eastAsia="仿宋_GB2312" w:hAnsi="Times New Roman" w:hint="eastAsia"/>
          <w:sz w:val="32"/>
          <w:szCs w:val="24"/>
        </w:rPr>
        <w:t>车载终端</w:t>
      </w:r>
      <w:r w:rsidR="00E85903" w:rsidRPr="00E85903">
        <w:rPr>
          <w:rFonts w:ascii="Times New Roman" w:eastAsia="仿宋_GB2312" w:hAnsi="Times New Roman"/>
          <w:sz w:val="32"/>
          <w:szCs w:val="24"/>
        </w:rPr>
        <w:t>的车辆</w:t>
      </w:r>
      <w:r w:rsidR="00E85903" w:rsidRPr="00E85903">
        <w:rPr>
          <w:rFonts w:ascii="Times New Roman" w:eastAsia="仿宋_GB2312" w:hAnsi="Times New Roman" w:hint="eastAsia"/>
          <w:sz w:val="32"/>
          <w:szCs w:val="24"/>
        </w:rPr>
        <w:t>和</w:t>
      </w:r>
      <w:r w:rsidR="00E85903" w:rsidRPr="00E85903">
        <w:rPr>
          <w:rFonts w:ascii="Times New Roman" w:eastAsia="仿宋_GB2312" w:hAnsi="Times New Roman"/>
          <w:sz w:val="32"/>
          <w:szCs w:val="24"/>
        </w:rPr>
        <w:t>路侧感知设备</w:t>
      </w:r>
      <w:r w:rsidR="00E85903" w:rsidRPr="00E85903">
        <w:rPr>
          <w:rFonts w:ascii="Times New Roman" w:eastAsia="仿宋_GB2312" w:hAnsi="Times New Roman" w:hint="eastAsia"/>
          <w:sz w:val="32"/>
          <w:szCs w:val="24"/>
        </w:rPr>
        <w:t>，</w:t>
      </w:r>
      <w:r w:rsidR="00E85903" w:rsidRPr="00E85903">
        <w:rPr>
          <w:rFonts w:ascii="Times New Roman" w:eastAsia="仿宋_GB2312" w:hAnsi="Times New Roman"/>
          <w:sz w:val="32"/>
          <w:szCs w:val="24"/>
        </w:rPr>
        <w:t>对道路交通环境进行实时高精度感知，按照约定的通信协议和数据交互标准，实现车与车、车与人以及车与道路交通设施间不同程度的信息交互和共享</w:t>
      </w:r>
      <w:r w:rsidR="00E85903" w:rsidRPr="00E85903">
        <w:rPr>
          <w:rFonts w:ascii="Times New Roman" w:eastAsia="仿宋_GB2312" w:hAnsi="Times New Roman" w:hint="eastAsia"/>
          <w:sz w:val="32"/>
          <w:szCs w:val="24"/>
        </w:rPr>
        <w:t>。</w:t>
      </w:r>
    </w:p>
    <w:p w:rsidR="00FA2011" w:rsidRDefault="00240114" w:rsidP="003A671D">
      <w:pPr>
        <w:pStyle w:val="21"/>
        <w:numPr>
          <w:ilvl w:val="255"/>
          <w:numId w:val="0"/>
        </w:numPr>
        <w:spacing w:line="579" w:lineRule="exact"/>
        <w:ind w:firstLine="631"/>
        <w:rPr>
          <w:rFonts w:ascii="Times New Roman" w:eastAsia="仿宋_GB2312" w:hAnsi="Times New Roman"/>
          <w:b/>
          <w:sz w:val="32"/>
          <w:szCs w:val="24"/>
        </w:rPr>
      </w:pPr>
      <w:r>
        <w:rPr>
          <w:rFonts w:ascii="Times New Roman" w:eastAsia="仿宋_GB2312" w:hAnsi="Times New Roman" w:hint="eastAsia"/>
          <w:b/>
          <w:sz w:val="32"/>
          <w:szCs w:val="24"/>
        </w:rPr>
        <w:t>7.</w:t>
      </w:r>
      <w:r w:rsidR="00E85903" w:rsidRPr="00E85903">
        <w:rPr>
          <w:rFonts w:ascii="Times New Roman" w:eastAsia="仿宋_GB2312" w:hAnsi="Times New Roman"/>
          <w:b/>
          <w:sz w:val="32"/>
          <w:szCs w:val="24"/>
        </w:rPr>
        <w:t>高级别智能汽车：</w:t>
      </w:r>
      <w:r>
        <w:rPr>
          <w:rFonts w:ascii="Times New Roman" w:eastAsia="仿宋_GB2312" w:hAnsi="Times New Roman"/>
          <w:sz w:val="32"/>
          <w:szCs w:val="24"/>
        </w:rPr>
        <w:t>是指</w:t>
      </w:r>
      <w:r>
        <w:rPr>
          <w:rFonts w:ascii="Times New Roman" w:eastAsia="仿宋_GB2312" w:hAnsi="Times New Roman"/>
          <w:sz w:val="32"/>
          <w:szCs w:val="24"/>
        </w:rPr>
        <w:t>4</w:t>
      </w:r>
      <w:r>
        <w:rPr>
          <w:rFonts w:ascii="Times New Roman" w:eastAsia="仿宋_GB2312" w:hAnsi="Times New Roman"/>
          <w:sz w:val="32"/>
          <w:szCs w:val="24"/>
        </w:rPr>
        <w:t>级及以上级别的智能汽车。</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8.</w:t>
      </w:r>
      <w:r w:rsidR="00E85903" w:rsidRPr="00E85903">
        <w:rPr>
          <w:rFonts w:ascii="Times New Roman" w:eastAsia="仿宋_GB2312" w:hAnsi="Times New Roman" w:hint="eastAsia"/>
          <w:b/>
          <w:sz w:val="32"/>
          <w:szCs w:val="24"/>
        </w:rPr>
        <w:t>智能交通：</w:t>
      </w:r>
      <w:r w:rsidR="00E85903" w:rsidRPr="00E85903">
        <w:rPr>
          <w:rFonts w:ascii="Times New Roman" w:eastAsia="仿宋_GB2312" w:hAnsi="Times New Roman" w:hint="eastAsia"/>
          <w:sz w:val="32"/>
          <w:szCs w:val="24"/>
        </w:rPr>
        <w:t>将先进的信息技术、数据通信技术、传感器技术、电子控制技术以及计算机技术等有效地综合运用于整个交通运输体系，从而建立起一种大范围内、全方位发挥作用的，实时、准确、高效的综合运输和管理。</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9.</w:t>
      </w:r>
      <w:r w:rsidR="00E85903" w:rsidRPr="00E85903">
        <w:rPr>
          <w:rFonts w:ascii="Times New Roman" w:eastAsia="仿宋_GB2312" w:hAnsi="Times New Roman" w:hint="eastAsia"/>
          <w:b/>
          <w:sz w:val="32"/>
          <w:szCs w:val="24"/>
        </w:rPr>
        <w:t>智慧城市：</w:t>
      </w:r>
      <w:r w:rsidR="00E85903" w:rsidRPr="00E85903">
        <w:rPr>
          <w:rFonts w:ascii="Times New Roman" w:eastAsia="仿宋_GB2312" w:hAnsi="Times New Roman" w:hint="eastAsia"/>
          <w:sz w:val="32"/>
          <w:szCs w:val="24"/>
        </w:rPr>
        <w:t>运用信息和通信技术手段感测、分析、整合城</w:t>
      </w:r>
      <w:r w:rsidR="00E85903" w:rsidRPr="00E85903">
        <w:rPr>
          <w:rFonts w:ascii="Times New Roman" w:eastAsia="仿宋_GB2312" w:hAnsi="Times New Roman" w:hint="eastAsia"/>
          <w:sz w:val="32"/>
          <w:szCs w:val="24"/>
        </w:rPr>
        <w:lastRenderedPageBreak/>
        <w:t>市运行核心系统的各项关键信息，从而对包括民生、环保、公共安全、城市服务、工商业活动在内的各种需求做出智能响应，实现城市智能管理和运行，进而为城市中的人创造更美好的生活，促进城市的和谐、可持续发展。</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10.</w:t>
      </w:r>
      <w:r>
        <w:rPr>
          <w:rFonts w:ascii="Times New Roman" w:eastAsia="仿宋_GB2312" w:hAnsi="Times New Roman"/>
          <w:b/>
          <w:sz w:val="32"/>
          <w:szCs w:val="24"/>
        </w:rPr>
        <w:t>5G-V2X</w:t>
      </w:r>
      <w:r>
        <w:rPr>
          <w:rFonts w:ascii="Times New Roman" w:eastAsia="仿宋_GB2312" w:hAnsi="Times New Roman"/>
          <w:b/>
          <w:sz w:val="32"/>
          <w:szCs w:val="24"/>
        </w:rPr>
        <w:t>：</w:t>
      </w:r>
      <w:r>
        <w:rPr>
          <w:rFonts w:ascii="Times New Roman" w:eastAsia="仿宋_GB2312" w:hAnsi="Times New Roman"/>
          <w:sz w:val="32"/>
          <w:szCs w:val="24"/>
        </w:rPr>
        <w:t>是指利用第五代移动通信技术（</w:t>
      </w:r>
      <w:r>
        <w:rPr>
          <w:rFonts w:ascii="Times New Roman" w:eastAsia="仿宋_GB2312" w:hAnsi="Times New Roman"/>
          <w:sz w:val="32"/>
          <w:szCs w:val="24"/>
        </w:rPr>
        <w:t>5G</w:t>
      </w:r>
      <w:r>
        <w:rPr>
          <w:rFonts w:ascii="Times New Roman" w:eastAsia="仿宋_GB2312" w:hAnsi="Times New Roman"/>
          <w:sz w:val="32"/>
          <w:szCs w:val="24"/>
        </w:rPr>
        <w:t>）的车联网，可以支持中高级别智能汽车应用。</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11. </w:t>
      </w:r>
      <w:r>
        <w:rPr>
          <w:rFonts w:ascii="Times New Roman" w:eastAsia="仿宋_GB2312" w:hAnsi="Times New Roman"/>
          <w:b/>
          <w:sz w:val="32"/>
          <w:szCs w:val="24"/>
        </w:rPr>
        <w:t>LTE-V2X</w:t>
      </w:r>
      <w:r>
        <w:rPr>
          <w:rFonts w:ascii="Times New Roman" w:eastAsia="仿宋_GB2312" w:hAnsi="Times New Roman"/>
          <w:b/>
          <w:sz w:val="32"/>
          <w:szCs w:val="24"/>
        </w:rPr>
        <w:t>：</w:t>
      </w:r>
      <w:r>
        <w:rPr>
          <w:rFonts w:ascii="Times New Roman" w:eastAsia="仿宋_GB2312" w:hAnsi="Times New Roman"/>
          <w:sz w:val="32"/>
          <w:szCs w:val="24"/>
        </w:rPr>
        <w:t>是指利用第四代移动通信技术（</w:t>
      </w:r>
      <w:r>
        <w:rPr>
          <w:rFonts w:ascii="Times New Roman" w:eastAsia="仿宋_GB2312" w:hAnsi="Times New Roman"/>
          <w:sz w:val="32"/>
          <w:szCs w:val="24"/>
        </w:rPr>
        <w:t>4G</w:t>
      </w:r>
      <w:r>
        <w:rPr>
          <w:rFonts w:ascii="Times New Roman" w:eastAsia="仿宋_GB2312" w:hAnsi="Times New Roman"/>
          <w:sz w:val="32"/>
          <w:szCs w:val="24"/>
        </w:rPr>
        <w:t>）的车联网，可以支持中低级别智能汽车应用。</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12.</w:t>
      </w:r>
      <w:r w:rsidR="00E85903" w:rsidRPr="00E85903">
        <w:rPr>
          <w:rFonts w:ascii="Times New Roman" w:eastAsia="仿宋_GB2312" w:hAnsi="Times New Roman" w:hint="eastAsia"/>
          <w:b/>
          <w:sz w:val="32"/>
          <w:szCs w:val="24"/>
        </w:rPr>
        <w:t>毫米波雷达：</w:t>
      </w:r>
      <w:r w:rsidR="00E85903" w:rsidRPr="00E85903">
        <w:rPr>
          <w:rFonts w:ascii="Times New Roman" w:eastAsia="仿宋_GB2312" w:hAnsi="Times New Roman" w:hint="eastAsia"/>
          <w:sz w:val="32"/>
          <w:szCs w:val="24"/>
        </w:rPr>
        <w:t>是指工作在毫米波波段，对目标位置、速度等特征进行探测的雷达，对雾霾、烟尘穿透能力较强，成本较低，但探测距离较近。</w:t>
      </w:r>
    </w:p>
    <w:p w:rsidR="00FA2011" w:rsidRDefault="00240114" w:rsidP="003A671D">
      <w:pPr>
        <w:pStyle w:val="21"/>
        <w:numPr>
          <w:ilvl w:val="255"/>
          <w:numId w:val="0"/>
        </w:numPr>
        <w:spacing w:line="579" w:lineRule="exact"/>
        <w:ind w:firstLine="631"/>
        <w:rPr>
          <w:rFonts w:ascii="Times New Roman" w:eastAsia="仿宋_GB2312" w:hAnsi="Times New Roman"/>
          <w:b/>
          <w:sz w:val="32"/>
          <w:szCs w:val="24"/>
        </w:rPr>
      </w:pPr>
      <w:r>
        <w:rPr>
          <w:rFonts w:ascii="Times New Roman" w:eastAsia="仿宋_GB2312" w:hAnsi="Times New Roman" w:hint="eastAsia"/>
          <w:b/>
          <w:sz w:val="32"/>
          <w:szCs w:val="24"/>
        </w:rPr>
        <w:t>13.</w:t>
      </w:r>
      <w:r w:rsidR="00E85903" w:rsidRPr="00E85903">
        <w:rPr>
          <w:rFonts w:ascii="Times New Roman" w:eastAsia="仿宋_GB2312" w:hAnsi="Times New Roman"/>
          <w:b/>
          <w:sz w:val="32"/>
          <w:szCs w:val="24"/>
        </w:rPr>
        <w:t>激光雷达：</w:t>
      </w:r>
      <w:r w:rsidR="00E85903" w:rsidRPr="00E85903">
        <w:rPr>
          <w:rFonts w:ascii="Times New Roman" w:eastAsia="仿宋_GB2312" w:hAnsi="Times New Roman"/>
          <w:sz w:val="32"/>
          <w:szCs w:val="24"/>
        </w:rPr>
        <w:t>是指以发射激光束探测目标的位置、速度等特征的雷达系统，探测精度高、范围广，但成本较高</w:t>
      </w:r>
      <w:r w:rsidR="00E85903" w:rsidRPr="00E85903">
        <w:rPr>
          <w:rFonts w:ascii="Times New Roman" w:eastAsia="仿宋_GB2312" w:hAnsi="Times New Roman" w:hint="eastAsia"/>
          <w:sz w:val="32"/>
          <w:szCs w:val="24"/>
        </w:rPr>
        <w:t>。</w:t>
      </w:r>
    </w:p>
    <w:p w:rsidR="00FA2011" w:rsidRDefault="00240114" w:rsidP="003A671D">
      <w:pPr>
        <w:pStyle w:val="21"/>
        <w:numPr>
          <w:ilvl w:val="255"/>
          <w:numId w:val="0"/>
        </w:numPr>
        <w:spacing w:line="579" w:lineRule="exact"/>
        <w:ind w:firstLine="631"/>
        <w:rPr>
          <w:rFonts w:ascii="Times New Roman" w:eastAsia="仿宋_GB2312" w:hAnsi="Times New Roman"/>
          <w:b/>
          <w:sz w:val="32"/>
          <w:szCs w:val="24"/>
        </w:rPr>
      </w:pPr>
      <w:r>
        <w:rPr>
          <w:rFonts w:ascii="Times New Roman" w:eastAsia="仿宋_GB2312" w:hAnsi="Times New Roman" w:hint="eastAsia"/>
          <w:b/>
          <w:sz w:val="32"/>
          <w:szCs w:val="24"/>
        </w:rPr>
        <w:t>14.</w:t>
      </w:r>
      <w:r w:rsidR="00E85903" w:rsidRPr="00E85903">
        <w:rPr>
          <w:rFonts w:ascii="Times New Roman" w:eastAsia="仿宋_GB2312" w:hAnsi="Times New Roman" w:hint="eastAsia"/>
          <w:b/>
          <w:sz w:val="32"/>
          <w:szCs w:val="24"/>
        </w:rPr>
        <w:t>超声波雷达：</w:t>
      </w:r>
      <w:r w:rsidR="00E85903" w:rsidRPr="00E85903">
        <w:rPr>
          <w:rFonts w:ascii="Times New Roman" w:eastAsia="仿宋_GB2312" w:hAnsi="Times New Roman" w:hint="eastAsia"/>
          <w:sz w:val="32"/>
          <w:szCs w:val="24"/>
        </w:rPr>
        <w:t>通过超声波发射器向某一方向发出超声波信号同时计时来判断距离的雷达系统。</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15.</w:t>
      </w:r>
      <w:r w:rsidR="00E85903" w:rsidRPr="00E85903">
        <w:rPr>
          <w:rFonts w:ascii="Times New Roman" w:eastAsia="仿宋_GB2312" w:hAnsi="Times New Roman" w:hint="eastAsia"/>
          <w:b/>
          <w:sz w:val="32"/>
          <w:szCs w:val="24"/>
        </w:rPr>
        <w:t>环境感知技术：</w:t>
      </w:r>
      <w:r w:rsidR="00E85903" w:rsidRPr="00E85903">
        <w:rPr>
          <w:rFonts w:ascii="Times New Roman" w:eastAsia="仿宋_GB2312" w:hAnsi="Times New Roman" w:hint="eastAsia"/>
          <w:sz w:val="32"/>
          <w:szCs w:val="24"/>
        </w:rPr>
        <w:t>是指通过车载雷达、摄像头、通信、定位等环境感知装置，获得的信息间的交互与融合，保证智能汽车充分掌握周边交通环境信息。</w:t>
      </w:r>
    </w:p>
    <w:p w:rsidR="00FA2011" w:rsidRDefault="00240114" w:rsidP="003A671D">
      <w:pPr>
        <w:pStyle w:val="21"/>
        <w:numPr>
          <w:ilvl w:val="255"/>
          <w:numId w:val="0"/>
        </w:numPr>
        <w:spacing w:line="579"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16.</w:t>
      </w:r>
      <w:r w:rsidR="00E85903" w:rsidRPr="00E85903">
        <w:rPr>
          <w:rFonts w:ascii="Times New Roman" w:eastAsia="仿宋_GB2312" w:hAnsi="Times New Roman"/>
          <w:b/>
          <w:sz w:val="32"/>
          <w:szCs w:val="24"/>
        </w:rPr>
        <w:t>虚拟仿真：</w:t>
      </w:r>
      <w:r w:rsidR="00E85903" w:rsidRPr="00E85903">
        <w:rPr>
          <w:rFonts w:ascii="Times New Roman" w:eastAsia="仿宋_GB2312" w:hAnsi="Times New Roman"/>
          <w:sz w:val="32"/>
          <w:szCs w:val="24"/>
        </w:rPr>
        <w:t>是指通过软件系统模拟现实场景，从而实现对智能汽车进行模拟测试与评价。</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17.</w:t>
      </w:r>
      <w:r w:rsidR="00E85903" w:rsidRPr="00E85903">
        <w:rPr>
          <w:rFonts w:ascii="Times New Roman" w:eastAsia="仿宋_GB2312" w:hAnsi="Times New Roman"/>
          <w:b/>
          <w:sz w:val="32"/>
          <w:szCs w:val="24"/>
        </w:rPr>
        <w:t>传感器融合感知：</w:t>
      </w:r>
      <w:r w:rsidR="00E85903" w:rsidRPr="00E85903">
        <w:rPr>
          <w:rFonts w:ascii="Times New Roman" w:eastAsia="仿宋_GB2312" w:hAnsi="Times New Roman"/>
          <w:sz w:val="32"/>
          <w:szCs w:val="24"/>
        </w:rPr>
        <w:t>是指通过车载雷达、摄像头、通信、定位等环境感知装置，获得的信息间的交互与融合，保证智能汽车</w:t>
      </w:r>
      <w:r w:rsidR="00E85903" w:rsidRPr="00E85903">
        <w:rPr>
          <w:rFonts w:ascii="Times New Roman" w:eastAsia="仿宋_GB2312" w:hAnsi="Times New Roman"/>
          <w:sz w:val="32"/>
          <w:szCs w:val="24"/>
        </w:rPr>
        <w:lastRenderedPageBreak/>
        <w:t>充分掌握周边交通环境信息</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18. </w:t>
      </w:r>
      <w:r w:rsidR="00E85903" w:rsidRPr="00E85903">
        <w:rPr>
          <w:rFonts w:ascii="Times New Roman" w:eastAsia="仿宋_GB2312" w:hAnsi="Times New Roman" w:hint="eastAsia"/>
          <w:b/>
          <w:sz w:val="32"/>
          <w:szCs w:val="24"/>
        </w:rPr>
        <w:t>车载超算平台：</w:t>
      </w:r>
      <w:r w:rsidR="00E85903" w:rsidRPr="00E85903">
        <w:rPr>
          <w:rFonts w:ascii="Times New Roman" w:eastAsia="仿宋_GB2312" w:hAnsi="Times New Roman" w:hint="eastAsia"/>
          <w:sz w:val="32"/>
          <w:szCs w:val="24"/>
        </w:rPr>
        <w:t>是指包含车载智能处理芯片、模组、接口等硬件以及驾驶操作系统、基础应用程序等软件的车载计算平台，能够保障智能汽车感知、决策、控制的高速可靠运行。</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19. </w:t>
      </w:r>
      <w:r w:rsidR="00E85903" w:rsidRPr="00E85903">
        <w:rPr>
          <w:rFonts w:ascii="Times New Roman" w:eastAsia="仿宋_GB2312" w:hAnsi="Times New Roman" w:hint="eastAsia"/>
          <w:b/>
          <w:sz w:val="32"/>
          <w:szCs w:val="24"/>
        </w:rPr>
        <w:t>人</w:t>
      </w:r>
      <w:r w:rsidR="00E85903" w:rsidRPr="00E85903">
        <w:rPr>
          <w:rFonts w:ascii="Times New Roman" w:eastAsia="仿宋_GB2312" w:hAnsi="Times New Roman"/>
          <w:b/>
          <w:sz w:val="32"/>
          <w:szCs w:val="24"/>
        </w:rPr>
        <w:t>-</w:t>
      </w:r>
      <w:r w:rsidR="00E85903" w:rsidRPr="00E85903">
        <w:rPr>
          <w:rFonts w:ascii="Times New Roman" w:eastAsia="仿宋_GB2312" w:hAnsi="Times New Roman"/>
          <w:b/>
          <w:sz w:val="32"/>
          <w:szCs w:val="24"/>
        </w:rPr>
        <w:t>车</w:t>
      </w:r>
      <w:r w:rsidR="00E85903" w:rsidRPr="00E85903">
        <w:rPr>
          <w:rFonts w:ascii="Times New Roman" w:eastAsia="仿宋_GB2312" w:hAnsi="Times New Roman"/>
          <w:b/>
          <w:sz w:val="32"/>
          <w:szCs w:val="24"/>
        </w:rPr>
        <w:t>-</w:t>
      </w:r>
      <w:r w:rsidR="00E85903" w:rsidRPr="00E85903">
        <w:rPr>
          <w:rFonts w:ascii="Times New Roman" w:eastAsia="仿宋_GB2312" w:hAnsi="Times New Roman"/>
          <w:b/>
          <w:sz w:val="32"/>
          <w:szCs w:val="24"/>
        </w:rPr>
        <w:t>路</w:t>
      </w:r>
      <w:r w:rsidR="00E85903" w:rsidRPr="00E85903">
        <w:rPr>
          <w:rFonts w:ascii="Times New Roman" w:eastAsia="仿宋_GB2312" w:hAnsi="Times New Roman"/>
          <w:b/>
          <w:sz w:val="32"/>
          <w:szCs w:val="24"/>
        </w:rPr>
        <w:t>-</w:t>
      </w:r>
      <w:r w:rsidR="00E85903" w:rsidRPr="00E85903">
        <w:rPr>
          <w:rFonts w:ascii="Times New Roman" w:eastAsia="仿宋_GB2312" w:hAnsi="Times New Roman"/>
          <w:b/>
          <w:sz w:val="32"/>
          <w:szCs w:val="24"/>
        </w:rPr>
        <w:t>云</w:t>
      </w:r>
      <w:r w:rsidR="00E85903" w:rsidRPr="00E85903">
        <w:rPr>
          <w:rFonts w:ascii="Times New Roman" w:eastAsia="仿宋_GB2312" w:hAnsi="Times New Roman"/>
          <w:b/>
          <w:sz w:val="32"/>
          <w:szCs w:val="24"/>
        </w:rPr>
        <w:t>-</w:t>
      </w:r>
      <w:r w:rsidR="00E85903" w:rsidRPr="00E85903">
        <w:rPr>
          <w:rFonts w:ascii="Times New Roman" w:eastAsia="仿宋_GB2312" w:hAnsi="Times New Roman"/>
          <w:b/>
          <w:sz w:val="32"/>
          <w:szCs w:val="24"/>
        </w:rPr>
        <w:t>网：</w:t>
      </w:r>
      <w:r w:rsidR="00E85903" w:rsidRPr="00E85903">
        <w:rPr>
          <w:rFonts w:ascii="Times New Roman" w:eastAsia="仿宋_GB2312" w:hAnsi="Times New Roman" w:hint="eastAsia"/>
          <w:sz w:val="32"/>
          <w:szCs w:val="24"/>
        </w:rPr>
        <w:t>是指车辆与行人等其他交通参与者、车辆与车辆、车辆与道路基础设施、车辆与云服务平台、车与</w:t>
      </w:r>
      <w:r>
        <w:rPr>
          <w:rFonts w:ascii="Times New Roman" w:eastAsia="仿宋_GB2312" w:hAnsi="Times New Roman"/>
          <w:sz w:val="32"/>
          <w:szCs w:val="24"/>
        </w:rPr>
        <w:t>网络核心技术深度融合的协同系统</w:t>
      </w:r>
      <w:r w:rsidR="00E85903" w:rsidRPr="00E85903">
        <w:rPr>
          <w:rFonts w:ascii="Times New Roman" w:eastAsia="仿宋_GB2312" w:hAnsi="Times New Roman" w:hint="eastAsia"/>
          <w:sz w:val="32"/>
          <w:szCs w:val="24"/>
        </w:rPr>
        <w:t>。</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20. </w:t>
      </w:r>
      <w:r w:rsidR="00E85903" w:rsidRPr="00E85903">
        <w:rPr>
          <w:rFonts w:ascii="Times New Roman" w:eastAsia="仿宋_GB2312" w:hAnsi="Times New Roman"/>
          <w:b/>
          <w:sz w:val="32"/>
          <w:szCs w:val="24"/>
        </w:rPr>
        <w:t>云控基础平台：</w:t>
      </w:r>
      <w:r w:rsidR="00E85903" w:rsidRPr="00E85903">
        <w:rPr>
          <w:rFonts w:ascii="Times New Roman" w:eastAsia="仿宋_GB2312" w:hAnsi="Times New Roman"/>
          <w:sz w:val="32"/>
          <w:szCs w:val="24"/>
        </w:rPr>
        <w:t>是指为智能汽车用户、管理机构等提供车辆运行、基础设施、交通环境、交通管理等基础数据，开展云计算、数据存储、大数据分析和信息安全等公共服务的基础平台。</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21. </w:t>
      </w:r>
      <w:r w:rsidR="00E85903" w:rsidRPr="00E85903">
        <w:rPr>
          <w:rFonts w:ascii="Times New Roman" w:eastAsia="仿宋_GB2312" w:hAnsi="Times New Roman" w:hint="eastAsia"/>
          <w:b/>
          <w:sz w:val="32"/>
          <w:szCs w:val="24"/>
        </w:rPr>
        <w:t>智能汽车安全防御：</w:t>
      </w:r>
      <w:r w:rsidR="00E85903" w:rsidRPr="00E85903">
        <w:rPr>
          <w:rFonts w:ascii="Times New Roman" w:eastAsia="仿宋_GB2312" w:hAnsi="Times New Roman" w:hint="eastAsia"/>
          <w:sz w:val="32"/>
          <w:szCs w:val="24"/>
        </w:rPr>
        <w:t>通过感知技术和控制系统，判断和识别车辆行驶过程中的不安全因素</w:t>
      </w:r>
      <w:r w:rsidR="00E85903" w:rsidRPr="00E85903">
        <w:rPr>
          <w:rFonts w:ascii="Times New Roman" w:eastAsia="仿宋_GB2312" w:hAnsi="Times New Roman"/>
          <w:sz w:val="32"/>
          <w:szCs w:val="24"/>
        </w:rPr>
        <w:t>,</w:t>
      </w:r>
      <w:r w:rsidR="00E85903" w:rsidRPr="00E85903">
        <w:rPr>
          <w:rFonts w:ascii="Times New Roman" w:eastAsia="仿宋_GB2312" w:hAnsi="Times New Roman"/>
          <w:sz w:val="32"/>
          <w:szCs w:val="24"/>
        </w:rPr>
        <w:t>并针对出现的各种不安全因素进行处理。</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22. </w:t>
      </w:r>
      <w:r w:rsidR="00E85903" w:rsidRPr="00E85903">
        <w:rPr>
          <w:rFonts w:ascii="Times New Roman" w:eastAsia="仿宋_GB2312" w:hAnsi="Times New Roman" w:hint="eastAsia"/>
          <w:b/>
          <w:sz w:val="32"/>
          <w:szCs w:val="24"/>
        </w:rPr>
        <w:t>车载信息服务：</w:t>
      </w:r>
      <w:r w:rsidR="00E85903" w:rsidRPr="00E85903">
        <w:rPr>
          <w:rFonts w:ascii="Times New Roman" w:eastAsia="仿宋_GB2312" w:hAnsi="Times New Roman" w:hint="eastAsia"/>
          <w:sz w:val="32"/>
          <w:szCs w:val="24"/>
        </w:rPr>
        <w:t>基于车载定位系统，并使用车载电话与远程呼叫中心连通，提供实时交流互动服务。</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23. </w:t>
      </w:r>
      <w:r w:rsidR="00E85903" w:rsidRPr="00E85903">
        <w:rPr>
          <w:rFonts w:ascii="Times New Roman" w:eastAsia="仿宋_GB2312" w:hAnsi="Times New Roman"/>
          <w:b/>
          <w:sz w:val="32"/>
          <w:szCs w:val="24"/>
        </w:rPr>
        <w:t>北斗地基增强网：</w:t>
      </w:r>
      <w:r w:rsidR="00E85903" w:rsidRPr="00E85903">
        <w:rPr>
          <w:rFonts w:ascii="Times New Roman" w:eastAsia="仿宋_GB2312" w:hAnsi="Times New Roman"/>
          <w:sz w:val="32"/>
          <w:szCs w:val="24"/>
        </w:rPr>
        <w:t>又称北斗地基增强系统，通常由基站网络、数据处理系统、运营服务平台、数据发送系统和用户终端五部分组成，基站接受卫星导航信号后，通过数据处理系统形成相应信息，利用卫星、广播、移动通信等手段实时播发给应用终</w:t>
      </w:r>
      <w:r w:rsidR="00E85903" w:rsidRPr="00E85903">
        <w:rPr>
          <w:rFonts w:ascii="Times New Roman" w:eastAsia="仿宋_GB2312" w:hAnsi="Times New Roman"/>
          <w:sz w:val="32"/>
          <w:szCs w:val="24"/>
        </w:rPr>
        <w:br/>
      </w:r>
      <w:r w:rsidR="00E85903" w:rsidRPr="00E85903">
        <w:rPr>
          <w:rFonts w:ascii="Times New Roman" w:eastAsia="仿宋_GB2312" w:hAnsi="Times New Roman"/>
          <w:sz w:val="32"/>
          <w:szCs w:val="24"/>
        </w:rPr>
        <w:t>端。借助北斗地基增强网，可使北斗定位导航精度达到厘米级</w:t>
      </w:r>
      <w:r w:rsidR="00E85903" w:rsidRPr="00E85903">
        <w:rPr>
          <w:rFonts w:ascii="Times New Roman" w:eastAsia="仿宋_GB2312" w:hAnsi="Times New Roman" w:hint="eastAsia"/>
          <w:sz w:val="32"/>
          <w:szCs w:val="24"/>
        </w:rPr>
        <w:t>。</w:t>
      </w:r>
    </w:p>
    <w:p w:rsidR="00FA2011" w:rsidRDefault="00240114" w:rsidP="003A671D">
      <w:pPr>
        <w:pStyle w:val="21"/>
        <w:numPr>
          <w:ilvl w:val="255"/>
          <w:numId w:val="0"/>
        </w:numPr>
        <w:spacing w:line="550" w:lineRule="exact"/>
        <w:ind w:firstLine="631"/>
        <w:rPr>
          <w:rFonts w:ascii="Times New Roman" w:eastAsia="仿宋_GB2312" w:hAnsi="Times New Roman"/>
          <w:sz w:val="32"/>
          <w:szCs w:val="24"/>
        </w:rPr>
      </w:pPr>
      <w:r>
        <w:rPr>
          <w:rFonts w:ascii="Times New Roman" w:eastAsia="仿宋_GB2312" w:hAnsi="Times New Roman" w:hint="eastAsia"/>
          <w:b/>
          <w:sz w:val="32"/>
          <w:szCs w:val="24"/>
        </w:rPr>
        <w:t xml:space="preserve">24. </w:t>
      </w:r>
      <w:r w:rsidR="00E85903" w:rsidRPr="00E85903">
        <w:rPr>
          <w:rFonts w:ascii="Times New Roman" w:eastAsia="仿宋_GB2312" w:hAnsi="Times New Roman"/>
          <w:b/>
          <w:sz w:val="32"/>
          <w:szCs w:val="24"/>
        </w:rPr>
        <w:t>辅助北斗系统：</w:t>
      </w:r>
      <w:r w:rsidR="00E85903" w:rsidRPr="00E85903">
        <w:rPr>
          <w:rFonts w:ascii="Times New Roman" w:eastAsia="仿宋_GB2312" w:hAnsi="Times New Roman"/>
          <w:sz w:val="32"/>
          <w:szCs w:val="24"/>
        </w:rPr>
        <w:t>是指能够借助地面设施代送卫星信息，用以缩减北斗卫星导航芯片获取卫星信号的延迟时间，减轻北斗卫星导航芯片对卫星依赖度的卫星定位系统。</w:t>
      </w:r>
    </w:p>
    <w:sectPr w:rsidR="00FA2011" w:rsidSect="007D59F6">
      <w:footerReference w:type="even" r:id="rId11"/>
      <w:footerReference w:type="default" r:id="rId12"/>
      <w:pgSz w:w="11906" w:h="16838"/>
      <w:pgMar w:top="2098" w:right="1474" w:bottom="1985" w:left="1588" w:header="851" w:footer="1588" w:gutter="0"/>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9A" w:rsidRDefault="008D2A9A" w:rsidP="007D59F6">
      <w:r>
        <w:separator/>
      </w:r>
    </w:p>
  </w:endnote>
  <w:endnote w:type="continuationSeparator" w:id="1">
    <w:p w:rsidR="008D2A9A" w:rsidRDefault="008D2A9A" w:rsidP="007D59F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ZFSK--GBK1-0">
    <w:altName w:val="Times New Roman"/>
    <w:charset w:val="00"/>
    <w:family w:val="roman"/>
    <w:pitch w:val="default"/>
    <w:sig w:usb0="00000000" w:usb1="00000000" w:usb2="00000000" w:usb3="00000000" w:csb0="00000000" w:csb1="00000000"/>
  </w:font>
  <w:font w:name="FZHTK--GBK1-0">
    <w:altName w:val="Segoe Print"/>
    <w:charset w:val="00"/>
    <w:family w:val="roman"/>
    <w:pitch w:val="default"/>
    <w:sig w:usb0="00000000" w:usb1="00000000" w:usb2="00000000" w:usb3="00000000" w:csb0="0000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F6" w:rsidRDefault="00240114">
    <w:pPr>
      <w:pStyle w:val="a6"/>
      <w:framePr w:wrap="around" w:vAnchor="text" w:hAnchor="margin" w:xAlign="outside" w:y="1"/>
      <w:ind w:firstLineChars="100" w:firstLine="280"/>
      <w:rPr>
        <w:rStyle w:val="aa"/>
        <w:sz w:val="28"/>
        <w:szCs w:val="28"/>
      </w:rPr>
    </w:pPr>
    <w:r>
      <w:rPr>
        <w:rStyle w:val="aa"/>
        <w:sz w:val="28"/>
        <w:szCs w:val="28"/>
      </w:rPr>
      <w:t xml:space="preserve">— </w:t>
    </w:r>
    <w:r w:rsidR="00FA2011">
      <w:rPr>
        <w:sz w:val="28"/>
        <w:szCs w:val="28"/>
      </w:rPr>
      <w:fldChar w:fldCharType="begin"/>
    </w:r>
    <w:r>
      <w:rPr>
        <w:rStyle w:val="aa"/>
        <w:sz w:val="28"/>
        <w:szCs w:val="28"/>
      </w:rPr>
      <w:instrText xml:space="preserve">PAGE  </w:instrText>
    </w:r>
    <w:r w:rsidR="00FA2011">
      <w:rPr>
        <w:sz w:val="28"/>
        <w:szCs w:val="28"/>
      </w:rPr>
      <w:fldChar w:fldCharType="separate"/>
    </w:r>
    <w:r w:rsidR="007B108C">
      <w:rPr>
        <w:rStyle w:val="aa"/>
        <w:noProof/>
        <w:sz w:val="28"/>
        <w:szCs w:val="28"/>
      </w:rPr>
      <w:t>16</w:t>
    </w:r>
    <w:r w:rsidR="00FA2011">
      <w:rPr>
        <w:sz w:val="28"/>
        <w:szCs w:val="28"/>
      </w:rPr>
      <w:fldChar w:fldCharType="end"/>
    </w:r>
    <w:r>
      <w:rPr>
        <w:rStyle w:val="aa"/>
        <w:sz w:val="28"/>
        <w:szCs w:val="28"/>
      </w:rPr>
      <w:t>—</w:t>
    </w:r>
  </w:p>
  <w:p w:rsidR="007D59F6" w:rsidRDefault="007D59F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F6" w:rsidRDefault="00240114">
    <w:pPr>
      <w:pStyle w:val="a6"/>
      <w:framePr w:wrap="around" w:vAnchor="text" w:hAnchor="page" w:x="8806" w:y="3"/>
      <w:rPr>
        <w:rStyle w:val="aa"/>
        <w:sz w:val="28"/>
        <w:szCs w:val="28"/>
      </w:rPr>
    </w:pPr>
    <w:r>
      <w:rPr>
        <w:rStyle w:val="aa"/>
        <w:sz w:val="28"/>
        <w:szCs w:val="28"/>
      </w:rPr>
      <w:t>—</w:t>
    </w:r>
    <w:r w:rsidR="00FA2011">
      <w:rPr>
        <w:sz w:val="28"/>
        <w:szCs w:val="28"/>
      </w:rPr>
      <w:fldChar w:fldCharType="begin"/>
    </w:r>
    <w:r>
      <w:rPr>
        <w:rStyle w:val="aa"/>
        <w:sz w:val="28"/>
        <w:szCs w:val="28"/>
      </w:rPr>
      <w:instrText xml:space="preserve">PAGE  </w:instrText>
    </w:r>
    <w:r w:rsidR="00FA2011">
      <w:rPr>
        <w:sz w:val="28"/>
        <w:szCs w:val="28"/>
      </w:rPr>
      <w:fldChar w:fldCharType="separate"/>
    </w:r>
    <w:r w:rsidR="007B108C">
      <w:rPr>
        <w:rStyle w:val="aa"/>
        <w:noProof/>
        <w:sz w:val="28"/>
        <w:szCs w:val="28"/>
      </w:rPr>
      <w:t>15</w:t>
    </w:r>
    <w:r w:rsidR="00FA2011">
      <w:rPr>
        <w:sz w:val="28"/>
        <w:szCs w:val="28"/>
      </w:rPr>
      <w:fldChar w:fldCharType="end"/>
    </w:r>
    <w:r>
      <w:rPr>
        <w:rStyle w:val="aa"/>
        <w:sz w:val="28"/>
        <w:szCs w:val="28"/>
      </w:rPr>
      <w:t xml:space="preserve"> —</w:t>
    </w:r>
  </w:p>
  <w:p w:rsidR="007D59F6" w:rsidRDefault="007D59F6">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9A" w:rsidRDefault="008D2A9A" w:rsidP="007D59F6">
      <w:r>
        <w:separator/>
      </w:r>
    </w:p>
  </w:footnote>
  <w:footnote w:type="continuationSeparator" w:id="1">
    <w:p w:rsidR="008D2A9A" w:rsidRDefault="008D2A9A" w:rsidP="007D5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3550A"/>
    <w:multiLevelType w:val="multilevel"/>
    <w:tmpl w:val="4CF3550A"/>
    <w:lvl w:ilvl="0">
      <w:start w:val="1"/>
      <w:numFmt w:val="decimal"/>
      <w:lvlText w:val="%1."/>
      <w:lvlJc w:val="left"/>
      <w:pPr>
        <w:ind w:left="988" w:hanging="420"/>
      </w:pPr>
      <w:rPr>
        <w:rFonts w:ascii="黑体" w:eastAsia="黑体" w:hAnsi="黑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5"/>
  <w:evenAndOddHeaders/>
  <w:drawingGridHorizontalSpacing w:val="315"/>
  <w:drawingGridVerticalSpacing w:val="579"/>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KGWebUrl" w:val="http://10.200.0.150:80/seeyon/officeservlet"/>
  </w:docVars>
  <w:rsids>
    <w:rsidRoot w:val="004609E5"/>
    <w:rsid w:val="00062EFC"/>
    <w:rsid w:val="000854CA"/>
    <w:rsid w:val="00087020"/>
    <w:rsid w:val="000A5205"/>
    <w:rsid w:val="00115E31"/>
    <w:rsid w:val="001636AA"/>
    <w:rsid w:val="001C5ABE"/>
    <w:rsid w:val="002015A0"/>
    <w:rsid w:val="00233B6C"/>
    <w:rsid w:val="0023542C"/>
    <w:rsid w:val="00240114"/>
    <w:rsid w:val="0026799A"/>
    <w:rsid w:val="00295E99"/>
    <w:rsid w:val="002A2841"/>
    <w:rsid w:val="00320D3E"/>
    <w:rsid w:val="003274F5"/>
    <w:rsid w:val="00386714"/>
    <w:rsid w:val="00392AAC"/>
    <w:rsid w:val="003A671D"/>
    <w:rsid w:val="003B0A8D"/>
    <w:rsid w:val="003E7117"/>
    <w:rsid w:val="003F0015"/>
    <w:rsid w:val="004420F4"/>
    <w:rsid w:val="004609E5"/>
    <w:rsid w:val="00487C5F"/>
    <w:rsid w:val="0049017D"/>
    <w:rsid w:val="004A3766"/>
    <w:rsid w:val="004D543C"/>
    <w:rsid w:val="00555EB6"/>
    <w:rsid w:val="005772F1"/>
    <w:rsid w:val="005A6D21"/>
    <w:rsid w:val="005F48E9"/>
    <w:rsid w:val="006111C1"/>
    <w:rsid w:val="00615DA3"/>
    <w:rsid w:val="006160CC"/>
    <w:rsid w:val="0062085E"/>
    <w:rsid w:val="00637484"/>
    <w:rsid w:val="006B244B"/>
    <w:rsid w:val="006E284E"/>
    <w:rsid w:val="006F1DB1"/>
    <w:rsid w:val="00764926"/>
    <w:rsid w:val="007B108C"/>
    <w:rsid w:val="007D59F6"/>
    <w:rsid w:val="0086131E"/>
    <w:rsid w:val="00872774"/>
    <w:rsid w:val="00873E06"/>
    <w:rsid w:val="008918EB"/>
    <w:rsid w:val="008A30B9"/>
    <w:rsid w:val="008D2A9A"/>
    <w:rsid w:val="008F468D"/>
    <w:rsid w:val="00936ABE"/>
    <w:rsid w:val="009559E7"/>
    <w:rsid w:val="00992766"/>
    <w:rsid w:val="009A17CE"/>
    <w:rsid w:val="009B0E13"/>
    <w:rsid w:val="009B67BA"/>
    <w:rsid w:val="009D05BE"/>
    <w:rsid w:val="009D0DAE"/>
    <w:rsid w:val="009E7F6C"/>
    <w:rsid w:val="009F5CE4"/>
    <w:rsid w:val="00A27CCA"/>
    <w:rsid w:val="00A4175E"/>
    <w:rsid w:val="00A51082"/>
    <w:rsid w:val="00A937ED"/>
    <w:rsid w:val="00AA455E"/>
    <w:rsid w:val="00B066B3"/>
    <w:rsid w:val="00B16036"/>
    <w:rsid w:val="00B3210D"/>
    <w:rsid w:val="00B35A59"/>
    <w:rsid w:val="00B568D4"/>
    <w:rsid w:val="00B6170C"/>
    <w:rsid w:val="00B85DBE"/>
    <w:rsid w:val="00C20B05"/>
    <w:rsid w:val="00C26149"/>
    <w:rsid w:val="00C32EFF"/>
    <w:rsid w:val="00D260CF"/>
    <w:rsid w:val="00D860E5"/>
    <w:rsid w:val="00DC3424"/>
    <w:rsid w:val="00E141C1"/>
    <w:rsid w:val="00E236D4"/>
    <w:rsid w:val="00E2621F"/>
    <w:rsid w:val="00E8329E"/>
    <w:rsid w:val="00E85903"/>
    <w:rsid w:val="00EB1C6D"/>
    <w:rsid w:val="00EF1FCF"/>
    <w:rsid w:val="00F057C1"/>
    <w:rsid w:val="00F14BD8"/>
    <w:rsid w:val="00F23639"/>
    <w:rsid w:val="00F24574"/>
    <w:rsid w:val="00F44510"/>
    <w:rsid w:val="00F47701"/>
    <w:rsid w:val="00F47A54"/>
    <w:rsid w:val="00F7071D"/>
    <w:rsid w:val="00F709BB"/>
    <w:rsid w:val="00F763F4"/>
    <w:rsid w:val="00F83F9B"/>
    <w:rsid w:val="00F90F8E"/>
    <w:rsid w:val="00FA2011"/>
    <w:rsid w:val="00FB7489"/>
    <w:rsid w:val="00FD5073"/>
    <w:rsid w:val="23553132"/>
    <w:rsid w:val="27E21C50"/>
    <w:rsid w:val="366C086C"/>
    <w:rsid w:val="42615989"/>
    <w:rsid w:val="43D65D76"/>
    <w:rsid w:val="44755057"/>
    <w:rsid w:val="46BB6557"/>
    <w:rsid w:val="4DE15BAD"/>
    <w:rsid w:val="56965BCC"/>
    <w:rsid w:val="676832A5"/>
    <w:rsid w:val="6EBF5558"/>
    <w:rsid w:val="7C13568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F6"/>
    <w:pPr>
      <w:widowControl w:val="0"/>
      <w:jc w:val="both"/>
    </w:pPr>
    <w:rPr>
      <w:rFonts w:eastAsia="仿宋_GB2312"/>
      <w:kern w:val="2"/>
      <w:sz w:val="32"/>
    </w:rPr>
  </w:style>
  <w:style w:type="paragraph" w:styleId="1">
    <w:name w:val="heading 1"/>
    <w:basedOn w:val="a"/>
    <w:next w:val="a"/>
    <w:link w:val="1Char"/>
    <w:uiPriority w:val="9"/>
    <w:qFormat/>
    <w:rsid w:val="007D59F6"/>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nhideWhenUsed/>
    <w:qFormat/>
    <w:rsid w:val="007D59F6"/>
    <w:pPr>
      <w:widowControl/>
      <w:pBdr>
        <w:top w:val="none" w:sz="0" w:space="1" w:color="auto"/>
        <w:bottom w:val="none" w:sz="0" w:space="2" w:color="auto"/>
        <w:right w:val="none" w:sz="0" w:space="4" w:color="auto"/>
      </w:pBdr>
      <w:ind w:firstLineChars="200" w:firstLine="643"/>
      <w:outlineLvl w:val="1"/>
    </w:pPr>
    <w:rPr>
      <w:rFonts w:ascii="楷体" w:eastAsia="楷体" w:hAnsi="楷体" w:cs="宋体"/>
      <w:b/>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7D59F6"/>
    <w:rPr>
      <w:rFonts w:ascii="宋体" w:eastAsia="宋体" w:hAnsi="Calibri"/>
      <w:sz w:val="18"/>
      <w:szCs w:val="18"/>
    </w:rPr>
  </w:style>
  <w:style w:type="paragraph" w:styleId="a4">
    <w:name w:val="annotation text"/>
    <w:basedOn w:val="a"/>
    <w:link w:val="Char0"/>
    <w:uiPriority w:val="99"/>
    <w:unhideWhenUsed/>
    <w:qFormat/>
    <w:rsid w:val="007D59F6"/>
    <w:pPr>
      <w:jc w:val="left"/>
    </w:pPr>
  </w:style>
  <w:style w:type="paragraph" w:styleId="a5">
    <w:name w:val="Balloon Text"/>
    <w:basedOn w:val="a"/>
    <w:link w:val="Char1"/>
    <w:uiPriority w:val="99"/>
    <w:unhideWhenUsed/>
    <w:qFormat/>
    <w:rsid w:val="007D59F6"/>
    <w:rPr>
      <w:sz w:val="18"/>
      <w:szCs w:val="18"/>
    </w:rPr>
  </w:style>
  <w:style w:type="paragraph" w:styleId="a6">
    <w:name w:val="footer"/>
    <w:basedOn w:val="a"/>
    <w:link w:val="Char2"/>
    <w:uiPriority w:val="99"/>
    <w:unhideWhenUsed/>
    <w:qFormat/>
    <w:rsid w:val="007D59F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D59F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D59F6"/>
    <w:rPr>
      <w:rFonts w:ascii="Calibri" w:eastAsia="宋体" w:hAnsi="Calibri"/>
      <w:sz w:val="21"/>
      <w:szCs w:val="22"/>
    </w:rPr>
  </w:style>
  <w:style w:type="paragraph" w:styleId="20">
    <w:name w:val="toc 2"/>
    <w:basedOn w:val="a"/>
    <w:next w:val="a"/>
    <w:uiPriority w:val="39"/>
    <w:unhideWhenUsed/>
    <w:qFormat/>
    <w:rsid w:val="007D59F6"/>
    <w:pPr>
      <w:ind w:leftChars="200" w:left="420"/>
    </w:pPr>
    <w:rPr>
      <w:rFonts w:ascii="Calibri" w:eastAsia="宋体" w:hAnsi="Calibri"/>
      <w:sz w:val="21"/>
      <w:szCs w:val="22"/>
    </w:rPr>
  </w:style>
  <w:style w:type="paragraph" w:styleId="a8">
    <w:name w:val="Normal (Web)"/>
    <w:basedOn w:val="a"/>
    <w:uiPriority w:val="99"/>
    <w:unhideWhenUsed/>
    <w:qFormat/>
    <w:rsid w:val="007D59F6"/>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7D59F6"/>
    <w:rPr>
      <w:rFonts w:ascii="Times New Roman" w:eastAsia="宋体" w:hAnsi="Times New Roman" w:cs="Times New Roman"/>
      <w:b/>
      <w:bCs/>
    </w:rPr>
  </w:style>
  <w:style w:type="character" w:styleId="aa">
    <w:name w:val="page number"/>
    <w:basedOn w:val="a0"/>
    <w:uiPriority w:val="99"/>
    <w:unhideWhenUsed/>
    <w:qFormat/>
    <w:rsid w:val="007D59F6"/>
  </w:style>
  <w:style w:type="character" w:styleId="ab">
    <w:name w:val="Emphasis"/>
    <w:basedOn w:val="a0"/>
    <w:uiPriority w:val="20"/>
    <w:qFormat/>
    <w:rsid w:val="007D59F6"/>
    <w:rPr>
      <w:rFonts w:ascii="Times New Roman" w:eastAsia="宋体" w:hAnsi="Times New Roman" w:cs="Times New Roman"/>
      <w:i/>
      <w:iCs/>
    </w:rPr>
  </w:style>
  <w:style w:type="character" w:styleId="ac">
    <w:name w:val="Hyperlink"/>
    <w:basedOn w:val="a0"/>
    <w:uiPriority w:val="99"/>
    <w:unhideWhenUsed/>
    <w:qFormat/>
    <w:rsid w:val="007D59F6"/>
    <w:rPr>
      <w:rFonts w:ascii="Times New Roman" w:eastAsia="宋体" w:hAnsi="Times New Roman" w:cs="Times New Roman"/>
      <w:color w:val="0000FF"/>
      <w:u w:val="single"/>
    </w:rPr>
  </w:style>
  <w:style w:type="character" w:styleId="ad">
    <w:name w:val="annotation reference"/>
    <w:uiPriority w:val="99"/>
    <w:unhideWhenUsed/>
    <w:qFormat/>
    <w:rsid w:val="007D59F6"/>
    <w:rPr>
      <w:sz w:val="21"/>
    </w:rPr>
  </w:style>
  <w:style w:type="table" w:styleId="ae">
    <w:name w:val="Table Grid"/>
    <w:basedOn w:val="a1"/>
    <w:uiPriority w:val="39"/>
    <w:qFormat/>
    <w:rsid w:val="007D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qFormat/>
    <w:rsid w:val="007D59F6"/>
    <w:rPr>
      <w:rFonts w:eastAsia="宋体"/>
      <w:sz w:val="21"/>
      <w:szCs w:val="24"/>
    </w:rPr>
  </w:style>
  <w:style w:type="paragraph" w:customStyle="1" w:styleId="11">
    <w:name w:val="列出段落1"/>
    <w:basedOn w:val="a"/>
    <w:uiPriority w:val="34"/>
    <w:qFormat/>
    <w:rsid w:val="007D59F6"/>
    <w:pPr>
      <w:ind w:firstLineChars="200" w:firstLine="420"/>
    </w:pPr>
    <w:rPr>
      <w:rFonts w:ascii="Calibri" w:eastAsia="宋体" w:hAnsi="Calibri"/>
      <w:sz w:val="21"/>
      <w:szCs w:val="22"/>
    </w:rPr>
  </w:style>
  <w:style w:type="character" w:customStyle="1" w:styleId="Char3">
    <w:name w:val="页眉 Char"/>
    <w:basedOn w:val="a0"/>
    <w:link w:val="a7"/>
    <w:uiPriority w:val="99"/>
    <w:qFormat/>
    <w:rsid w:val="007D59F6"/>
    <w:rPr>
      <w:rFonts w:ascii="Times New Roman" w:eastAsia="宋体" w:hAnsi="Times New Roman" w:cs="Times New Roman"/>
      <w:sz w:val="18"/>
      <w:szCs w:val="18"/>
    </w:rPr>
  </w:style>
  <w:style w:type="character" w:customStyle="1" w:styleId="Char2">
    <w:name w:val="页脚 Char"/>
    <w:basedOn w:val="a0"/>
    <w:link w:val="a6"/>
    <w:uiPriority w:val="99"/>
    <w:qFormat/>
    <w:rsid w:val="007D59F6"/>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7D59F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7D59F6"/>
    <w:rPr>
      <w:rFonts w:ascii="Times New Roman" w:eastAsia="宋体" w:hAnsi="Times New Roman" w:cs="Times New Roman"/>
    </w:rPr>
  </w:style>
  <w:style w:type="character" w:customStyle="1" w:styleId="Char">
    <w:name w:val="文档结构图 Char"/>
    <w:basedOn w:val="a0"/>
    <w:link w:val="a3"/>
    <w:uiPriority w:val="99"/>
    <w:semiHidden/>
    <w:qFormat/>
    <w:rsid w:val="007D59F6"/>
    <w:rPr>
      <w:rFonts w:ascii="宋体" w:eastAsia="宋体" w:hAnsi="Calibri" w:cs="Times New Roman"/>
      <w:sz w:val="18"/>
      <w:szCs w:val="18"/>
    </w:rPr>
  </w:style>
  <w:style w:type="character" w:customStyle="1" w:styleId="1Char">
    <w:name w:val="标题 1 Char"/>
    <w:basedOn w:val="a0"/>
    <w:link w:val="1"/>
    <w:uiPriority w:val="9"/>
    <w:qFormat/>
    <w:rsid w:val="007D59F6"/>
    <w:rPr>
      <w:rFonts w:ascii="Calibri" w:eastAsia="宋体" w:hAnsi="Calibri" w:cs="Times New Roman"/>
      <w:b/>
      <w:bCs/>
      <w:kern w:val="44"/>
      <w:sz w:val="44"/>
      <w:szCs w:val="44"/>
    </w:rPr>
  </w:style>
  <w:style w:type="paragraph" w:customStyle="1" w:styleId="TOC1">
    <w:name w:val="TOC 标题1"/>
    <w:basedOn w:val="1"/>
    <w:next w:val="a"/>
    <w:uiPriority w:val="39"/>
    <w:unhideWhenUsed/>
    <w:qFormat/>
    <w:rsid w:val="007D59F6"/>
    <w:pPr>
      <w:widowControl/>
      <w:spacing w:before="480" w:after="0" w:line="276" w:lineRule="auto"/>
      <w:jc w:val="left"/>
      <w:outlineLvl w:val="9"/>
    </w:pPr>
    <w:rPr>
      <w:rFonts w:ascii="Cambria" w:hAnsi="Cambria"/>
      <w:color w:val="365F91"/>
      <w:kern w:val="0"/>
      <w:sz w:val="28"/>
      <w:szCs w:val="28"/>
    </w:rPr>
  </w:style>
  <w:style w:type="character" w:customStyle="1" w:styleId="fontstyle01">
    <w:name w:val="fontstyle01"/>
    <w:basedOn w:val="a0"/>
    <w:qFormat/>
    <w:rsid w:val="007D59F6"/>
    <w:rPr>
      <w:rFonts w:ascii="仿宋_GB2312" w:eastAsia="宋体" w:hAnsi="仿宋_GB2312" w:cs="Times New Roman" w:hint="default"/>
      <w:color w:val="000000"/>
      <w:sz w:val="30"/>
      <w:szCs w:val="30"/>
    </w:rPr>
  </w:style>
  <w:style w:type="character" w:customStyle="1" w:styleId="12">
    <w:name w:val="书籍标题1"/>
    <w:basedOn w:val="a0"/>
    <w:uiPriority w:val="33"/>
    <w:qFormat/>
    <w:rsid w:val="007D59F6"/>
    <w:rPr>
      <w:rFonts w:ascii="Times New Roman" w:eastAsia="宋体" w:hAnsi="Times New Roman" w:cs="Times New Roman"/>
      <w:b/>
      <w:bCs/>
      <w:smallCaps/>
      <w:spacing w:val="5"/>
    </w:rPr>
  </w:style>
  <w:style w:type="character" w:customStyle="1" w:styleId="fontstyle11">
    <w:name w:val="fontstyle11"/>
    <w:basedOn w:val="a0"/>
    <w:qFormat/>
    <w:rsid w:val="007D59F6"/>
    <w:rPr>
      <w:rFonts w:ascii="FZFSK--GBK1-0" w:eastAsia="宋体" w:hAnsi="FZFSK--GBK1-0" w:cs="Times New Roman" w:hint="default"/>
      <w:color w:val="000000"/>
      <w:sz w:val="30"/>
      <w:szCs w:val="30"/>
    </w:rPr>
  </w:style>
  <w:style w:type="character" w:customStyle="1" w:styleId="fontstyle21">
    <w:name w:val="fontstyle21"/>
    <w:basedOn w:val="a0"/>
    <w:qFormat/>
    <w:rsid w:val="007D59F6"/>
    <w:rPr>
      <w:rFonts w:ascii="FZHTK--GBK1-0" w:eastAsia="宋体" w:hAnsi="FZHTK--GBK1-0" w:cs="Times New Roman" w:hint="default"/>
      <w:color w:val="000000"/>
      <w:sz w:val="30"/>
      <w:szCs w:val="30"/>
    </w:rPr>
  </w:style>
  <w:style w:type="character" w:customStyle="1" w:styleId="fontstyle31">
    <w:name w:val="fontstyle31"/>
    <w:basedOn w:val="a0"/>
    <w:qFormat/>
    <w:rsid w:val="007D59F6"/>
    <w:rPr>
      <w:rFonts w:ascii="FZFSK--GBK1-0" w:eastAsia="宋体" w:hAnsi="FZFSK--GBK1-0" w:cs="Times New Roman" w:hint="default"/>
      <w:color w:val="000000"/>
      <w:sz w:val="30"/>
      <w:szCs w:val="30"/>
    </w:rPr>
  </w:style>
  <w:style w:type="character" w:customStyle="1" w:styleId="2Char">
    <w:name w:val="标题 2 Char"/>
    <w:basedOn w:val="a0"/>
    <w:link w:val="2"/>
    <w:qFormat/>
    <w:rsid w:val="007D59F6"/>
    <w:rPr>
      <w:rFonts w:ascii="楷体" w:eastAsia="楷体" w:hAnsi="楷体" w:cs="宋体"/>
      <w:b/>
      <w:kern w:val="0"/>
      <w:sz w:val="32"/>
      <w:szCs w:val="32"/>
    </w:rPr>
  </w:style>
  <w:style w:type="paragraph" w:customStyle="1" w:styleId="Style4">
    <w:name w:val="_Style 4"/>
    <w:basedOn w:val="a"/>
    <w:qFormat/>
    <w:rsid w:val="007D59F6"/>
    <w:pPr>
      <w:tabs>
        <w:tab w:val="left" w:pos="432"/>
      </w:tabs>
      <w:spacing w:line="400" w:lineRule="exact"/>
      <w:ind w:left="432" w:hanging="432"/>
    </w:pPr>
    <w:rPr>
      <w:rFonts w:ascii="Calibri" w:eastAsia="宋体" w:hAnsi="Calibri" w:cs="黑体"/>
      <w:sz w:val="21"/>
      <w:szCs w:val="24"/>
    </w:rPr>
  </w:style>
  <w:style w:type="paragraph" w:customStyle="1" w:styleId="21">
    <w:name w:val="列出段落2"/>
    <w:basedOn w:val="a"/>
    <w:uiPriority w:val="34"/>
    <w:qFormat/>
    <w:rsid w:val="007D59F6"/>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1351</Words>
  <Characters>7704</Characters>
  <Application>Microsoft Office Word</Application>
  <DocSecurity>0</DocSecurity>
  <Lines>64</Lines>
  <Paragraphs>18</Paragraphs>
  <ScaleCrop>false</ScaleCrop>
  <Company>Microsoft</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浙计经[1998] 0号</dc:title>
  <dc:creator>Jifeng Yang</dc:creator>
  <cp:lastModifiedBy>CN=蒋莉芸/O=xxzx</cp:lastModifiedBy>
  <cp:revision>5</cp:revision>
  <cp:lastPrinted>2019-10-31T06:37:00Z</cp:lastPrinted>
  <dcterms:created xsi:type="dcterms:W3CDTF">2019-11-01T07:24:00Z</dcterms:created>
  <dcterms:modified xsi:type="dcterms:W3CDTF">2019-11-01T08:31:00Z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此处输入标题 </vt:lpwstr>
  </property>
  <property fmtid="{D5CDD505-2E9C-101B-9397-08002B2CF9AE}" pid="3" name="category">
    <vt:lpwstr/>
  </property>
  <property fmtid="{D5CDD505-2E9C-101B-9397-08002B2CF9AE}" pid="4" name="copyto_2">
    <vt:lpwstr>   </vt:lpwstr>
  </property>
  <property fmtid="{D5CDD505-2E9C-101B-9397-08002B2CF9AE}" pid="5" name="filekind">
    <vt:lpwstr>浙发改〔〕号</vt:lpwstr>
  </property>
  <property fmtid="{D5CDD505-2E9C-101B-9397-08002B2CF9AE}" pid="6" name="sendto_2">
    <vt:lpwstr> 各市发改委  </vt:lpwstr>
  </property>
  <property fmtid="{D5CDD505-2E9C-101B-9397-08002B2CF9AE}" pid="7" name="checker">
    <vt:lpwstr> </vt:lpwstr>
  </property>
  <property fmtid="{D5CDD505-2E9C-101B-9397-08002B2CF9AE}" pid="8" name="filestencil">
    <vt:lpwstr>浙江省发展和改革委员会文件</vt:lpwstr>
  </property>
  <property fmtid="{D5CDD505-2E9C-101B-9397-08002B2CF9AE}" pid="9" name="KSOProductBuildVer">
    <vt:lpwstr>2052-10.8.0.6157</vt:lpwstr>
  </property>
</Properties>
</file>